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4181" w:rsidRPr="00E57813" w:rsidRDefault="0050146B" w:rsidP="00204181">
      <w:pPr>
        <w:tabs>
          <w:tab w:val="left" w:pos="1985"/>
        </w:tabs>
        <w:spacing w:after="0"/>
        <w:ind w:left="0" w:firstLine="0"/>
        <w:rPr>
          <w:rFonts w:ascii="Arial" w:eastAsiaTheme="minorEastAsia" w:hAnsi="Arial" w:cs="Arial"/>
          <w:b/>
          <w:bCs/>
          <w:sz w:val="28"/>
          <w:lang w:eastAsia="ko-KR"/>
        </w:rPr>
      </w:pPr>
      <w:r w:rsidRPr="0050146B">
        <w:rPr>
          <w:rFonts w:ascii="Arial" w:hAnsi="Arial" w:cs="Arial"/>
          <w:b/>
          <w:bCs/>
          <w:sz w:val="28"/>
        </w:rPr>
        <w:t xml:space="preserve">3GPP TSG RAN WG1 Meeting </w:t>
      </w:r>
      <w:r w:rsidR="007632FD" w:rsidRPr="0052548E">
        <w:rPr>
          <w:rFonts w:ascii="Arial" w:hAnsi="Arial" w:cs="Arial"/>
          <w:b/>
          <w:bCs/>
          <w:sz w:val="28"/>
        </w:rPr>
        <w:t>#</w:t>
      </w:r>
      <w:r w:rsidR="007632FD">
        <w:rPr>
          <w:rFonts w:ascii="Arial" w:hAnsi="Arial" w:cs="Arial" w:hint="eastAsia"/>
          <w:b/>
          <w:bCs/>
          <w:sz w:val="28"/>
          <w:lang w:eastAsia="ja-JP"/>
        </w:rPr>
        <w:t>9</w:t>
      </w:r>
      <w:r w:rsidR="00E57813">
        <w:rPr>
          <w:rFonts w:ascii="Arial" w:eastAsiaTheme="minorEastAsia" w:hAnsi="Arial" w:cs="Arial" w:hint="eastAsia"/>
          <w:b/>
          <w:bCs/>
          <w:sz w:val="28"/>
          <w:lang w:eastAsia="ko-KR"/>
        </w:rPr>
        <w:t>1</w:t>
      </w:r>
      <w:r w:rsidR="00204181">
        <w:rPr>
          <w:rFonts w:ascii="Arial" w:eastAsiaTheme="minorEastAsia" w:hAnsi="Arial" w:cs="Arial" w:hint="eastAsia"/>
          <w:b/>
          <w:bCs/>
          <w:sz w:val="28"/>
          <w:lang w:eastAsia="ko-KR"/>
        </w:rPr>
        <w:tab/>
      </w:r>
      <w:r w:rsidR="00204181">
        <w:rPr>
          <w:rFonts w:ascii="Arial" w:eastAsiaTheme="minorEastAsia" w:hAnsi="Arial" w:cs="Arial" w:hint="eastAsia"/>
          <w:b/>
          <w:bCs/>
          <w:sz w:val="28"/>
          <w:lang w:eastAsia="ko-KR"/>
        </w:rPr>
        <w:tab/>
      </w:r>
      <w:r w:rsidR="00204181">
        <w:rPr>
          <w:rFonts w:ascii="Arial" w:eastAsiaTheme="minorEastAsia" w:hAnsi="Arial" w:cs="Arial" w:hint="eastAsia"/>
          <w:b/>
          <w:bCs/>
          <w:sz w:val="28"/>
          <w:lang w:eastAsia="ko-KR"/>
        </w:rPr>
        <w:tab/>
      </w:r>
      <w:r w:rsidR="00E57813">
        <w:rPr>
          <w:rFonts w:ascii="Arial" w:eastAsiaTheme="minorEastAsia" w:hAnsi="Arial" w:cs="Arial" w:hint="eastAsia"/>
          <w:b/>
          <w:bCs/>
          <w:sz w:val="28"/>
          <w:lang w:eastAsia="ko-KR"/>
        </w:rPr>
        <w:t xml:space="preserve">    </w:t>
      </w:r>
      <w:r w:rsidR="00E57813">
        <w:rPr>
          <w:rFonts w:ascii="Arial" w:eastAsiaTheme="minorEastAsia" w:hAnsi="Arial" w:cs="Arial" w:hint="eastAsia"/>
          <w:b/>
          <w:bCs/>
          <w:sz w:val="28"/>
          <w:lang w:eastAsia="ko-KR"/>
        </w:rPr>
        <w:tab/>
      </w:r>
      <w:r w:rsidR="00204181">
        <w:rPr>
          <w:rFonts w:ascii="Arial" w:eastAsiaTheme="minorEastAsia" w:hAnsi="Arial" w:cs="Arial" w:hint="eastAsia"/>
          <w:b/>
          <w:bCs/>
          <w:sz w:val="28"/>
          <w:lang w:eastAsia="ko-KR"/>
        </w:rPr>
        <w:tab/>
      </w:r>
      <w:r w:rsidR="00204181" w:rsidRPr="00204181">
        <w:rPr>
          <w:rFonts w:ascii="Arial" w:hAnsi="Arial" w:cs="Arial"/>
          <w:b/>
          <w:bCs/>
          <w:sz w:val="28"/>
        </w:rPr>
        <w:t>R1-</w:t>
      </w:r>
      <w:r w:rsidR="00CB6AF5" w:rsidRPr="00204181">
        <w:rPr>
          <w:rFonts w:ascii="Arial" w:hAnsi="Arial" w:cs="Arial"/>
          <w:b/>
          <w:bCs/>
          <w:sz w:val="28"/>
        </w:rPr>
        <w:t>17</w:t>
      </w:r>
      <w:r w:rsidR="00CB6AF5">
        <w:rPr>
          <w:rFonts w:ascii="Arial" w:eastAsiaTheme="minorEastAsia" w:hAnsi="Arial" w:cs="Arial" w:hint="eastAsia"/>
          <w:b/>
          <w:bCs/>
          <w:sz w:val="28"/>
          <w:lang w:eastAsia="ko-KR"/>
        </w:rPr>
        <w:t>19906</w:t>
      </w:r>
    </w:p>
    <w:p w:rsidR="00E57813" w:rsidRDefault="00E57813" w:rsidP="00204181">
      <w:pPr>
        <w:tabs>
          <w:tab w:val="left" w:pos="1985"/>
        </w:tabs>
        <w:spacing w:after="0"/>
        <w:ind w:left="0" w:firstLine="0"/>
        <w:rPr>
          <w:rFonts w:ascii="Arial" w:eastAsiaTheme="minorEastAsia" w:hAnsi="Arial" w:cs="Arial"/>
          <w:b/>
          <w:bCs/>
          <w:sz w:val="28"/>
          <w:lang w:eastAsia="ko-KR"/>
        </w:rPr>
      </w:pPr>
      <w:r w:rsidRPr="00E57813">
        <w:rPr>
          <w:rFonts w:ascii="Arial" w:hAnsi="Arial" w:cs="Arial"/>
          <w:b/>
          <w:bCs/>
          <w:sz w:val="28"/>
          <w:lang w:eastAsia="ja-JP"/>
        </w:rPr>
        <w:t>Reno, USA, November 27</w:t>
      </w:r>
      <w:r w:rsidRPr="00E57813">
        <w:rPr>
          <w:rFonts w:ascii="Arial" w:hAnsi="Arial" w:cs="Arial"/>
          <w:b/>
          <w:bCs/>
          <w:sz w:val="28"/>
          <w:vertAlign w:val="superscript"/>
          <w:lang w:eastAsia="ja-JP"/>
        </w:rPr>
        <w:t>th</w:t>
      </w:r>
      <w:r w:rsidRPr="00E57813">
        <w:rPr>
          <w:rFonts w:ascii="Arial" w:hAnsi="Arial" w:cs="Arial"/>
          <w:b/>
          <w:bCs/>
          <w:sz w:val="28"/>
          <w:lang w:eastAsia="ja-JP"/>
        </w:rPr>
        <w:t xml:space="preserve"> – December </w:t>
      </w:r>
      <w:proofErr w:type="gramStart"/>
      <w:r w:rsidRPr="00E57813">
        <w:rPr>
          <w:rFonts w:ascii="Arial" w:hAnsi="Arial" w:cs="Arial"/>
          <w:b/>
          <w:bCs/>
          <w:sz w:val="28"/>
          <w:lang w:eastAsia="ja-JP"/>
        </w:rPr>
        <w:t>1</w:t>
      </w:r>
      <w:r w:rsidRPr="00E57813">
        <w:rPr>
          <w:rFonts w:ascii="Arial" w:hAnsi="Arial" w:cs="Arial"/>
          <w:b/>
          <w:bCs/>
          <w:sz w:val="28"/>
          <w:vertAlign w:val="superscript"/>
          <w:lang w:eastAsia="ja-JP"/>
        </w:rPr>
        <w:t>st</w:t>
      </w:r>
      <w:r>
        <w:rPr>
          <w:rFonts w:ascii="Arial" w:eastAsiaTheme="minorEastAsia" w:hAnsi="Arial" w:cs="Arial" w:hint="eastAsia"/>
          <w:b/>
          <w:bCs/>
          <w:sz w:val="28"/>
          <w:lang w:eastAsia="ko-KR"/>
        </w:rPr>
        <w:t xml:space="preserve"> </w:t>
      </w:r>
      <w:r w:rsidRPr="00E57813">
        <w:rPr>
          <w:rFonts w:ascii="Arial" w:hAnsi="Arial" w:cs="Arial"/>
          <w:b/>
          <w:bCs/>
          <w:sz w:val="28"/>
          <w:lang w:eastAsia="ja-JP"/>
        </w:rPr>
        <w:t>,</w:t>
      </w:r>
      <w:proofErr w:type="gramEnd"/>
      <w:r w:rsidRPr="00E57813">
        <w:rPr>
          <w:rFonts w:ascii="Arial" w:hAnsi="Arial" w:cs="Arial"/>
          <w:b/>
          <w:bCs/>
          <w:sz w:val="28"/>
          <w:lang w:eastAsia="ja-JP"/>
        </w:rPr>
        <w:t xml:space="preserve"> 2017</w:t>
      </w:r>
    </w:p>
    <w:p w:rsidR="00C238EE" w:rsidRPr="004F4D93" w:rsidRDefault="003C5E2A" w:rsidP="00204181">
      <w:pPr>
        <w:tabs>
          <w:tab w:val="left" w:pos="1985"/>
        </w:tabs>
        <w:spacing w:after="0"/>
        <w:ind w:left="0" w:firstLine="0"/>
        <w:rPr>
          <w:rFonts w:ascii="Arial" w:eastAsia="맑은 고딕" w:hAnsi="Arial"/>
          <w:sz w:val="24"/>
          <w:lang w:val="en-US" w:eastAsia="ko-KR"/>
        </w:rPr>
      </w:pPr>
      <w:r w:rsidRPr="000923CD">
        <w:rPr>
          <w:rFonts w:ascii="Arial" w:hAnsi="Arial"/>
          <w:b/>
          <w:sz w:val="24"/>
          <w:lang w:val="en-US"/>
        </w:rPr>
        <w:t>Agenda Item:</w:t>
      </w:r>
      <w:r w:rsidRPr="000923CD">
        <w:rPr>
          <w:rFonts w:ascii="Arial" w:hAnsi="Arial"/>
          <w:sz w:val="24"/>
          <w:lang w:val="en-US"/>
        </w:rPr>
        <w:tab/>
      </w:r>
      <w:r w:rsidR="007632FD">
        <w:rPr>
          <w:rFonts w:ascii="Arial" w:eastAsiaTheme="minorEastAsia" w:hAnsi="Arial" w:hint="eastAsia"/>
          <w:sz w:val="24"/>
          <w:lang w:val="en-US" w:eastAsia="ko-KR"/>
        </w:rPr>
        <w:t>7</w:t>
      </w:r>
      <w:r w:rsidR="00095B63">
        <w:rPr>
          <w:rFonts w:ascii="Arial" w:eastAsiaTheme="minorEastAsia" w:hAnsi="Arial" w:hint="eastAsia"/>
          <w:sz w:val="24"/>
          <w:lang w:val="en-US" w:eastAsia="ko-KR"/>
        </w:rPr>
        <w:t>.2.2.</w:t>
      </w:r>
      <w:r w:rsidR="0050146B">
        <w:rPr>
          <w:rFonts w:ascii="Arial" w:eastAsiaTheme="minorEastAsia" w:hAnsi="Arial" w:hint="eastAsia"/>
          <w:sz w:val="24"/>
          <w:lang w:val="en-US" w:eastAsia="ko-KR"/>
        </w:rPr>
        <w:t>2</w:t>
      </w:r>
    </w:p>
    <w:p w:rsidR="003C5E2A" w:rsidRPr="000923CD" w:rsidRDefault="003C5E2A" w:rsidP="00634235">
      <w:pPr>
        <w:tabs>
          <w:tab w:val="left" w:pos="1985"/>
        </w:tabs>
        <w:spacing w:after="0"/>
        <w:ind w:left="0" w:firstLine="0"/>
        <w:rPr>
          <w:rFonts w:ascii="Arial" w:eastAsia="바탕" w:hAnsi="Arial"/>
          <w:sz w:val="24"/>
          <w:lang w:eastAsia="ko-KR"/>
        </w:rPr>
      </w:pPr>
      <w:r w:rsidRPr="000923CD">
        <w:rPr>
          <w:rFonts w:ascii="Arial" w:hAnsi="Arial"/>
          <w:b/>
          <w:sz w:val="24"/>
        </w:rPr>
        <w:t xml:space="preserve">Source: </w:t>
      </w:r>
      <w:r w:rsidRPr="000923CD">
        <w:rPr>
          <w:rFonts w:ascii="Arial" w:hAnsi="Arial"/>
          <w:b/>
          <w:sz w:val="24"/>
        </w:rPr>
        <w:tab/>
      </w:r>
      <w:r w:rsidRPr="000923CD">
        <w:rPr>
          <w:rFonts w:ascii="Arial" w:eastAsia="바탕" w:hAnsi="Arial" w:hint="eastAsia"/>
          <w:sz w:val="24"/>
          <w:lang w:eastAsia="ko-KR"/>
        </w:rPr>
        <w:t>LG Electronics</w:t>
      </w:r>
    </w:p>
    <w:p w:rsidR="003C5E2A" w:rsidRPr="00017DA6" w:rsidRDefault="003C5E2A" w:rsidP="00634235">
      <w:pPr>
        <w:tabs>
          <w:tab w:val="left" w:pos="1985"/>
        </w:tabs>
        <w:spacing w:after="0"/>
        <w:ind w:left="0" w:firstLine="0"/>
        <w:rPr>
          <w:rFonts w:ascii="Arial" w:eastAsia="맑은 고딕" w:hAnsi="Arial" w:cs="Arial"/>
          <w:sz w:val="24"/>
          <w:szCs w:val="24"/>
          <w:lang w:eastAsia="ko-KR"/>
        </w:rPr>
      </w:pPr>
      <w:r w:rsidRPr="000923CD">
        <w:rPr>
          <w:rFonts w:ascii="Arial" w:hAnsi="Arial"/>
          <w:b/>
          <w:sz w:val="24"/>
        </w:rPr>
        <w:t>Title:</w:t>
      </w:r>
      <w:r w:rsidRPr="000923CD">
        <w:rPr>
          <w:rFonts w:ascii="Arial" w:hAnsi="Arial"/>
          <w:sz w:val="24"/>
        </w:rPr>
        <w:t xml:space="preserve"> </w:t>
      </w:r>
      <w:r w:rsidRPr="000923CD">
        <w:rPr>
          <w:rFonts w:ascii="Arial" w:hAnsi="Arial"/>
          <w:sz w:val="24"/>
        </w:rPr>
        <w:tab/>
      </w:r>
      <w:r w:rsidR="006054FA">
        <w:rPr>
          <w:rFonts w:ascii="Arial" w:eastAsiaTheme="minorEastAsia" w:hAnsi="Arial" w:hint="eastAsia"/>
          <w:sz w:val="24"/>
          <w:lang w:eastAsia="ko-KR"/>
        </w:rPr>
        <w:t xml:space="preserve">Discussions on </w:t>
      </w:r>
      <w:r w:rsidR="006054FA">
        <w:rPr>
          <w:rFonts w:ascii="Arial" w:eastAsia="맑은 고딕" w:hAnsi="Arial" w:hint="eastAsia"/>
          <w:sz w:val="24"/>
          <w:lang w:eastAsia="ko-KR"/>
        </w:rPr>
        <w:t xml:space="preserve">CSI </w:t>
      </w:r>
      <w:r w:rsidR="00FF3636">
        <w:rPr>
          <w:rFonts w:ascii="Arial" w:eastAsia="맑은 고딕" w:hAnsi="Arial" w:hint="eastAsia"/>
          <w:sz w:val="24"/>
          <w:lang w:eastAsia="ko-KR"/>
        </w:rPr>
        <w:t>reporting</w:t>
      </w:r>
    </w:p>
    <w:p w:rsidR="00152C02" w:rsidRPr="000923CD" w:rsidRDefault="003C5E2A" w:rsidP="00634235">
      <w:pPr>
        <w:pBdr>
          <w:bottom w:val="single" w:sz="12" w:space="1" w:color="auto"/>
        </w:pBdr>
        <w:tabs>
          <w:tab w:val="left" w:pos="1985"/>
        </w:tabs>
        <w:ind w:left="0" w:firstLine="0"/>
        <w:rPr>
          <w:rFonts w:ascii="Arial" w:eastAsia="바탕" w:hAnsi="Arial"/>
          <w:sz w:val="24"/>
          <w:lang w:eastAsia="ko-KR"/>
        </w:rPr>
      </w:pPr>
      <w:r w:rsidRPr="000923CD">
        <w:rPr>
          <w:rFonts w:ascii="Arial" w:hAnsi="Arial"/>
          <w:b/>
          <w:sz w:val="24"/>
        </w:rPr>
        <w:t>Document for:</w:t>
      </w:r>
      <w:r w:rsidRPr="000923CD">
        <w:rPr>
          <w:rFonts w:ascii="Arial" w:hAnsi="Arial"/>
          <w:sz w:val="24"/>
        </w:rPr>
        <w:tab/>
      </w:r>
      <w:r w:rsidRPr="000923CD">
        <w:rPr>
          <w:rFonts w:ascii="Arial" w:eastAsia="바탕" w:hAnsi="Arial" w:hint="eastAsia"/>
          <w:sz w:val="24"/>
          <w:lang w:eastAsia="ko-KR"/>
        </w:rPr>
        <w:t>Discussion</w:t>
      </w:r>
      <w:bookmarkStart w:id="0" w:name="Source"/>
      <w:bookmarkStart w:id="1" w:name="Title"/>
      <w:bookmarkStart w:id="2" w:name="DocumentFor"/>
      <w:bookmarkEnd w:id="0"/>
      <w:bookmarkEnd w:id="1"/>
      <w:bookmarkEnd w:id="2"/>
      <w:r w:rsidR="00EC25AC">
        <w:rPr>
          <w:rFonts w:ascii="Arial" w:eastAsia="바탕" w:hAnsi="Arial" w:hint="eastAsia"/>
          <w:sz w:val="24"/>
          <w:lang w:eastAsia="ko-KR"/>
        </w:rPr>
        <w:t>/Decision</w:t>
      </w:r>
    </w:p>
    <w:p w:rsidR="00095BF5" w:rsidRPr="000923CD" w:rsidRDefault="00095BF5" w:rsidP="00E11E91">
      <w:pPr>
        <w:pStyle w:val="1"/>
        <w:numPr>
          <w:ilvl w:val="0"/>
          <w:numId w:val="2"/>
        </w:numPr>
        <w:rPr>
          <w:rFonts w:eastAsia="바탕"/>
          <w:b/>
          <w:lang w:eastAsia="ko-KR"/>
        </w:rPr>
      </w:pPr>
      <w:r w:rsidRPr="000923CD">
        <w:rPr>
          <w:rFonts w:eastAsia="바탕" w:hint="eastAsia"/>
          <w:b/>
          <w:lang w:eastAsia="ko-KR"/>
        </w:rPr>
        <w:t>Introduction</w:t>
      </w:r>
    </w:p>
    <w:p w:rsidR="00DF6242" w:rsidRDefault="00AB20F1" w:rsidP="005C41BA">
      <w:pPr>
        <w:spacing w:before="120" w:after="120" w:line="240" w:lineRule="auto"/>
        <w:ind w:left="0" w:firstLineChars="150" w:firstLine="330"/>
        <w:rPr>
          <w:rFonts w:eastAsia="바탕"/>
          <w:sz w:val="22"/>
          <w:szCs w:val="22"/>
          <w:lang w:val="en-US" w:eastAsia="ko-KR"/>
        </w:rPr>
      </w:pPr>
      <w:r>
        <w:rPr>
          <w:rFonts w:eastAsia="바탕"/>
          <w:sz w:val="22"/>
          <w:szCs w:val="22"/>
          <w:lang w:val="en-US" w:eastAsia="ko-KR"/>
        </w:rPr>
        <w:t>In RAN1</w:t>
      </w:r>
      <w:r w:rsidR="00CC579E">
        <w:rPr>
          <w:rFonts w:eastAsia="바탕" w:hint="eastAsia"/>
          <w:sz w:val="22"/>
          <w:szCs w:val="22"/>
          <w:lang w:val="en-US" w:eastAsia="ko-KR"/>
        </w:rPr>
        <w:t xml:space="preserve"> </w:t>
      </w:r>
      <w:r w:rsidR="00DF6242">
        <w:rPr>
          <w:rFonts w:eastAsia="바탕" w:hint="eastAsia"/>
          <w:sz w:val="22"/>
          <w:szCs w:val="22"/>
          <w:lang w:val="en-US" w:eastAsia="ko-KR"/>
        </w:rPr>
        <w:t>#90bis</w:t>
      </w:r>
      <w:r w:rsidR="00CC579E">
        <w:rPr>
          <w:rFonts w:eastAsia="바탕" w:hint="eastAsia"/>
          <w:sz w:val="22"/>
          <w:szCs w:val="22"/>
          <w:lang w:val="en-US" w:eastAsia="ko-KR"/>
        </w:rPr>
        <w:t xml:space="preserve"> meeting</w:t>
      </w:r>
      <w:r w:rsidRPr="00AB20F1">
        <w:rPr>
          <w:rFonts w:eastAsia="바탕"/>
          <w:sz w:val="22"/>
          <w:szCs w:val="22"/>
          <w:lang w:val="en-US" w:eastAsia="ko-KR"/>
        </w:rPr>
        <w:t>,</w:t>
      </w:r>
      <w:r w:rsidR="002C64D5">
        <w:rPr>
          <w:rFonts w:eastAsia="바탕" w:hint="eastAsia"/>
          <w:sz w:val="22"/>
          <w:szCs w:val="22"/>
          <w:lang w:val="en-US" w:eastAsia="ko-KR"/>
        </w:rPr>
        <w:t xml:space="preserve"> </w:t>
      </w:r>
      <w:r w:rsidR="00DF6242">
        <w:rPr>
          <w:rFonts w:eastAsia="바탕"/>
          <w:sz w:val="22"/>
          <w:szCs w:val="22"/>
          <w:lang w:val="en-US" w:eastAsia="ko-KR"/>
        </w:rPr>
        <w:t>following</w:t>
      </w:r>
      <w:r w:rsidR="00DF6242">
        <w:rPr>
          <w:rFonts w:eastAsia="바탕" w:hint="eastAsia"/>
          <w:sz w:val="22"/>
          <w:szCs w:val="22"/>
          <w:lang w:val="en-US" w:eastAsia="ko-KR"/>
        </w:rPr>
        <w:t xml:space="preserve"> agreements regarding </w:t>
      </w:r>
      <w:r w:rsidR="000F4072">
        <w:rPr>
          <w:rFonts w:eastAsia="바탕" w:hint="eastAsia"/>
          <w:sz w:val="22"/>
          <w:szCs w:val="22"/>
          <w:lang w:val="en-US" w:eastAsia="ko-KR"/>
        </w:rPr>
        <w:t>CSI reporting w</w:t>
      </w:r>
      <w:r w:rsidR="00DF6242">
        <w:rPr>
          <w:rFonts w:eastAsia="바탕" w:hint="eastAsia"/>
          <w:sz w:val="22"/>
          <w:szCs w:val="22"/>
          <w:lang w:val="en-US" w:eastAsia="ko-KR"/>
        </w:rPr>
        <w:t>ere</w:t>
      </w:r>
      <w:r w:rsidR="000F4072">
        <w:rPr>
          <w:rFonts w:eastAsia="바탕" w:hint="eastAsia"/>
          <w:sz w:val="22"/>
          <w:szCs w:val="22"/>
          <w:lang w:val="en-US" w:eastAsia="ko-KR"/>
        </w:rPr>
        <w:t xml:space="preserve"> agreed</w:t>
      </w:r>
      <w:r w:rsidR="00DF6242">
        <w:rPr>
          <w:rFonts w:eastAsia="바탕" w:hint="eastAsia"/>
          <w:sz w:val="22"/>
          <w:szCs w:val="22"/>
          <w:lang w:val="en-US" w:eastAsia="ko-KR"/>
        </w:rPr>
        <w:t xml:space="preserve"> and captured in Chairman</w:t>
      </w:r>
      <w:r w:rsidR="00DF6242">
        <w:rPr>
          <w:rFonts w:eastAsia="바탕"/>
          <w:sz w:val="22"/>
          <w:szCs w:val="22"/>
          <w:lang w:val="en-US" w:eastAsia="ko-KR"/>
        </w:rPr>
        <w:t>’</w:t>
      </w:r>
      <w:r w:rsidR="00DF6242">
        <w:rPr>
          <w:rFonts w:eastAsia="바탕" w:hint="eastAsia"/>
          <w:sz w:val="22"/>
          <w:szCs w:val="22"/>
          <w:lang w:val="en-US" w:eastAsia="ko-KR"/>
        </w:rPr>
        <w:t>s note as</w:t>
      </w:r>
      <w:bookmarkStart w:id="3" w:name="_GoBack"/>
      <w:bookmarkEnd w:id="3"/>
    </w:p>
    <w:p w:rsidR="00DF6242" w:rsidRPr="00DF6242" w:rsidRDefault="00DF6242" w:rsidP="00DF6242">
      <w:pPr>
        <w:spacing w:before="0" w:after="0" w:line="240" w:lineRule="auto"/>
        <w:ind w:left="720" w:hanging="720"/>
        <w:jc w:val="left"/>
        <w:rPr>
          <w:rFonts w:ascii="Times" w:eastAsia="바탕" w:hAnsi="Times"/>
          <w:b/>
          <w:szCs w:val="24"/>
          <w:lang w:eastAsia="x-none"/>
        </w:rPr>
      </w:pPr>
      <w:r w:rsidRPr="00DF6242">
        <w:rPr>
          <w:rFonts w:ascii="Times" w:eastAsia="바탕" w:hAnsi="Times"/>
          <w:b/>
          <w:szCs w:val="24"/>
          <w:highlight w:val="green"/>
          <w:lang w:eastAsia="x-none"/>
        </w:rPr>
        <w:t>Agreement:</w:t>
      </w:r>
    </w:p>
    <w:p w:rsidR="00DF6242" w:rsidRPr="00DF6242" w:rsidRDefault="00DF6242" w:rsidP="00DF6242">
      <w:pPr>
        <w:spacing w:before="0" w:after="0" w:line="240" w:lineRule="auto"/>
        <w:ind w:left="720" w:hanging="720"/>
        <w:jc w:val="left"/>
        <w:rPr>
          <w:rFonts w:ascii="Times" w:eastAsia="바탕" w:hAnsi="Times"/>
          <w:lang w:val="en-US" w:eastAsia="x-none"/>
        </w:rPr>
      </w:pPr>
      <w:r w:rsidRPr="00DF6242">
        <w:rPr>
          <w:rFonts w:ascii="Times" w:eastAsia="바탕" w:hAnsi="Times"/>
          <w:lang w:val="en-US" w:eastAsia="x-none"/>
        </w:rPr>
        <w:t xml:space="preserve">For NR CSI reporting on PUSCH, Part 2 information bits of partial </w:t>
      </w:r>
      <w:proofErr w:type="spellStart"/>
      <w:r w:rsidRPr="00DF6242">
        <w:rPr>
          <w:rFonts w:ascii="Times" w:eastAsia="바탕" w:hAnsi="Times"/>
          <w:lang w:val="en-US" w:eastAsia="x-none"/>
        </w:rPr>
        <w:t>subbands</w:t>
      </w:r>
      <w:proofErr w:type="spellEnd"/>
      <w:r w:rsidRPr="00DF6242">
        <w:rPr>
          <w:rFonts w:ascii="Times" w:eastAsia="바탕" w:hAnsi="Times"/>
          <w:lang w:val="en-US" w:eastAsia="x-none"/>
        </w:rPr>
        <w:t xml:space="preserve"> can be omitted.  </w:t>
      </w:r>
    </w:p>
    <w:p w:rsidR="00DF6242" w:rsidRPr="00DF6242" w:rsidRDefault="00DF6242" w:rsidP="00DF6242">
      <w:pPr>
        <w:numPr>
          <w:ilvl w:val="1"/>
          <w:numId w:val="18"/>
        </w:numPr>
        <w:spacing w:before="0" w:after="0" w:line="240" w:lineRule="auto"/>
        <w:jc w:val="left"/>
        <w:rPr>
          <w:rFonts w:ascii="Times" w:eastAsia="바탕" w:hAnsi="Times"/>
          <w:lang w:val="en-US" w:eastAsia="x-none"/>
        </w:rPr>
      </w:pPr>
      <w:r w:rsidRPr="00DF6242">
        <w:rPr>
          <w:rFonts w:ascii="Times" w:eastAsia="바탕" w:hAnsi="Times"/>
          <w:lang w:val="en-US" w:eastAsia="x-none"/>
        </w:rPr>
        <w:t>Support the following priority rule to omit partial Part 2, where the priority level goes from high to low from Box #0 to Box #2N, and the omission granularity is one box in the following picture</w:t>
      </w:r>
    </w:p>
    <w:p w:rsidR="00DF6242" w:rsidRPr="00DF6242" w:rsidRDefault="00DF6242" w:rsidP="00DF6242">
      <w:pPr>
        <w:numPr>
          <w:ilvl w:val="2"/>
          <w:numId w:val="18"/>
        </w:numPr>
        <w:spacing w:before="0" w:after="0" w:line="240" w:lineRule="auto"/>
        <w:jc w:val="left"/>
        <w:rPr>
          <w:rFonts w:ascii="Times" w:eastAsia="바탕" w:hAnsi="Times"/>
          <w:lang w:val="en-US" w:eastAsia="x-none"/>
        </w:rPr>
      </w:pPr>
      <w:r w:rsidRPr="00DF6242">
        <w:rPr>
          <w:rFonts w:ascii="Times" w:eastAsia="바탕" w:hAnsi="Times"/>
          <w:lang w:val="en-US" w:eastAsia="x-none"/>
        </w:rPr>
        <w:t>N is the number of CSI reports in one slot</w:t>
      </w:r>
    </w:p>
    <w:p w:rsidR="00DF6242" w:rsidRPr="00DF6242" w:rsidRDefault="00DF6242" w:rsidP="00DF6242">
      <w:pPr>
        <w:numPr>
          <w:ilvl w:val="2"/>
          <w:numId w:val="18"/>
        </w:numPr>
        <w:spacing w:before="0" w:after="0" w:line="240" w:lineRule="auto"/>
        <w:jc w:val="left"/>
        <w:rPr>
          <w:rFonts w:ascii="Times" w:eastAsia="바탕" w:hAnsi="Times"/>
          <w:lang w:val="en-US" w:eastAsia="x-none"/>
        </w:rPr>
      </w:pPr>
      <w:r w:rsidRPr="00DF6242">
        <w:rPr>
          <w:rFonts w:ascii="Times" w:eastAsia="바탕" w:hAnsi="Times"/>
          <w:lang w:val="en-US" w:eastAsia="x-none"/>
        </w:rPr>
        <w:t>The CSI report numbers correspond to the order in the CSI report configuration</w:t>
      </w:r>
    </w:p>
    <w:p w:rsidR="00DF6242" w:rsidRPr="00DF6242" w:rsidRDefault="00DF6242" w:rsidP="00DF6242">
      <w:pPr>
        <w:spacing w:before="120" w:after="120" w:line="240" w:lineRule="auto"/>
        <w:ind w:left="720" w:hanging="720"/>
        <w:jc w:val="center"/>
        <w:rPr>
          <w:rFonts w:ascii="Times" w:eastAsia="바탕" w:hAnsi="Times"/>
          <w:sz w:val="22"/>
          <w:szCs w:val="24"/>
          <w:lang w:val="en-US" w:eastAsia="x-none"/>
        </w:rPr>
      </w:pPr>
      <w:r>
        <w:rPr>
          <w:rFonts w:ascii="Times" w:eastAsia="바탕" w:hAnsi="Times"/>
          <w:noProof/>
          <w:szCs w:val="24"/>
          <w:lang w:val="en-US" w:eastAsia="ko-KR"/>
        </w:rPr>
        <w:drawing>
          <wp:inline distT="0" distB="0" distL="0" distR="0" wp14:anchorId="4106E88B" wp14:editId="4113E70D">
            <wp:extent cx="5059680" cy="1036320"/>
            <wp:effectExtent l="0" t="0" r="0" b="0"/>
            <wp:docPr id="5" name="그림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059680" cy="1036320"/>
                    </a:xfrm>
                    <a:prstGeom prst="rect">
                      <a:avLst/>
                    </a:prstGeom>
                    <a:noFill/>
                    <a:ln>
                      <a:noFill/>
                    </a:ln>
                  </pic:spPr>
                </pic:pic>
              </a:graphicData>
            </a:graphic>
          </wp:inline>
        </w:drawing>
      </w:r>
    </w:p>
    <w:p w:rsidR="00DF6242" w:rsidRPr="00DF6242" w:rsidRDefault="00DF6242" w:rsidP="00DF6242">
      <w:pPr>
        <w:numPr>
          <w:ilvl w:val="1"/>
          <w:numId w:val="18"/>
        </w:numPr>
        <w:spacing w:before="0" w:after="0" w:line="240" w:lineRule="auto"/>
        <w:jc w:val="left"/>
        <w:rPr>
          <w:rFonts w:ascii="Times" w:eastAsia="바탕" w:hAnsi="Times"/>
          <w:lang w:val="en-US" w:eastAsia="x-none"/>
        </w:rPr>
      </w:pPr>
      <w:r w:rsidRPr="00DF6242">
        <w:rPr>
          <w:rFonts w:ascii="Times" w:eastAsia="바탕" w:hAnsi="Times"/>
          <w:lang w:val="en-US" w:eastAsia="x-none"/>
        </w:rPr>
        <w:t>Down-select one of the following Alts for CQI calculation in RAN1#91</w:t>
      </w:r>
    </w:p>
    <w:p w:rsidR="00DF6242" w:rsidRDefault="00DF6242" w:rsidP="00DF6242">
      <w:pPr>
        <w:numPr>
          <w:ilvl w:val="2"/>
          <w:numId w:val="18"/>
        </w:numPr>
        <w:spacing w:before="0" w:after="0" w:line="240" w:lineRule="auto"/>
        <w:jc w:val="left"/>
        <w:rPr>
          <w:rFonts w:ascii="Times" w:eastAsia="바탕" w:hAnsi="Times"/>
          <w:lang w:val="en-US" w:eastAsia="x-none"/>
        </w:rPr>
      </w:pPr>
      <w:r w:rsidRPr="00DF6242">
        <w:rPr>
          <w:rFonts w:ascii="Times" w:eastAsia="바탕" w:hAnsi="Times"/>
          <w:lang w:val="en-US" w:eastAsia="x-none"/>
        </w:rPr>
        <w:t xml:space="preserve">Alt 1: </w:t>
      </w:r>
      <w:proofErr w:type="spellStart"/>
      <w:r w:rsidRPr="00DF6242">
        <w:rPr>
          <w:rFonts w:ascii="Times" w:eastAsia="바탕" w:hAnsi="Times"/>
          <w:lang w:val="en-US" w:eastAsia="x-none"/>
        </w:rPr>
        <w:t>Subband</w:t>
      </w:r>
      <w:proofErr w:type="spellEnd"/>
      <w:r w:rsidRPr="00DF6242">
        <w:rPr>
          <w:rFonts w:ascii="Times" w:eastAsia="바탕" w:hAnsi="Times"/>
          <w:lang w:val="en-US" w:eastAsia="x-none"/>
        </w:rPr>
        <w:t xml:space="preserve"> CQI for each omitted </w:t>
      </w:r>
      <w:proofErr w:type="spellStart"/>
      <w:r w:rsidRPr="00DF6242">
        <w:rPr>
          <w:rFonts w:ascii="Times" w:eastAsia="바탕" w:hAnsi="Times"/>
          <w:lang w:val="en-US" w:eastAsia="x-none"/>
        </w:rPr>
        <w:t>subband</w:t>
      </w:r>
      <w:proofErr w:type="spellEnd"/>
      <w:r w:rsidRPr="00DF6242">
        <w:rPr>
          <w:rFonts w:ascii="Times" w:eastAsia="바탕" w:hAnsi="Times"/>
          <w:lang w:val="en-US" w:eastAsia="x-none"/>
        </w:rPr>
        <w:t xml:space="preserve"> is calculated assuming PMI in the nearest </w:t>
      </w:r>
      <w:proofErr w:type="spellStart"/>
      <w:r w:rsidRPr="00DF6242">
        <w:rPr>
          <w:rFonts w:ascii="Times" w:eastAsia="바탕" w:hAnsi="Times"/>
          <w:lang w:val="en-US" w:eastAsia="x-none"/>
        </w:rPr>
        <w:t>subband</w:t>
      </w:r>
      <w:proofErr w:type="spellEnd"/>
      <w:r w:rsidRPr="00DF6242">
        <w:rPr>
          <w:rFonts w:ascii="Times" w:eastAsia="바탕" w:hAnsi="Times"/>
          <w:lang w:val="en-US" w:eastAsia="x-none"/>
        </w:rPr>
        <w:t>(s) with Part 2 reporting</w:t>
      </w:r>
    </w:p>
    <w:p w:rsidR="00DF6242" w:rsidRPr="00DF6242" w:rsidRDefault="00DF6242" w:rsidP="00DF6242">
      <w:pPr>
        <w:numPr>
          <w:ilvl w:val="2"/>
          <w:numId w:val="18"/>
        </w:numPr>
        <w:spacing w:before="0" w:after="0" w:line="240" w:lineRule="auto"/>
        <w:jc w:val="left"/>
        <w:rPr>
          <w:rFonts w:ascii="Times" w:eastAsia="바탕" w:hAnsi="Times"/>
          <w:lang w:val="en-US" w:eastAsia="x-none"/>
        </w:rPr>
      </w:pPr>
      <w:r w:rsidRPr="00DF6242">
        <w:rPr>
          <w:rFonts w:ascii="Times" w:eastAsia="바탕" w:hAnsi="Times"/>
          <w:lang w:val="en-US" w:eastAsia="ko-KR"/>
        </w:rPr>
        <w:t xml:space="preserve">Alt 2: </w:t>
      </w:r>
      <w:proofErr w:type="spellStart"/>
      <w:r w:rsidRPr="00DF6242">
        <w:rPr>
          <w:rFonts w:ascii="Times" w:eastAsia="바탕" w:hAnsi="Times"/>
          <w:lang w:val="en-US" w:eastAsia="ko-KR"/>
        </w:rPr>
        <w:t>Subband</w:t>
      </w:r>
      <w:proofErr w:type="spellEnd"/>
      <w:r w:rsidRPr="00DF6242">
        <w:rPr>
          <w:rFonts w:ascii="Times" w:eastAsia="바탕" w:hAnsi="Times"/>
          <w:lang w:val="en-US" w:eastAsia="ko-KR"/>
        </w:rPr>
        <w:t xml:space="preserve"> CQI for each omitted </w:t>
      </w:r>
      <w:proofErr w:type="spellStart"/>
      <w:r w:rsidRPr="00DF6242">
        <w:rPr>
          <w:rFonts w:ascii="Times" w:eastAsia="바탕" w:hAnsi="Times"/>
          <w:lang w:val="en-US" w:eastAsia="ko-KR"/>
        </w:rPr>
        <w:t>subband</w:t>
      </w:r>
      <w:proofErr w:type="spellEnd"/>
      <w:r w:rsidRPr="00DF6242">
        <w:rPr>
          <w:rFonts w:ascii="Times" w:eastAsia="바탕" w:hAnsi="Times"/>
          <w:lang w:val="en-US" w:eastAsia="ko-KR"/>
        </w:rPr>
        <w:t xml:space="preserve"> is calculated assuming PMI in this </w:t>
      </w:r>
      <w:proofErr w:type="spellStart"/>
      <w:r w:rsidRPr="00DF6242">
        <w:rPr>
          <w:rFonts w:ascii="Times" w:eastAsia="바탕" w:hAnsi="Times"/>
          <w:lang w:val="en-US" w:eastAsia="ko-KR"/>
        </w:rPr>
        <w:t>subband</w:t>
      </w:r>
      <w:proofErr w:type="spellEnd"/>
    </w:p>
    <w:p w:rsidR="00DF6242" w:rsidRPr="00DF6242" w:rsidRDefault="00DF6242" w:rsidP="00DF6242">
      <w:pPr>
        <w:spacing w:before="0" w:after="0" w:line="240" w:lineRule="auto"/>
        <w:ind w:left="720" w:hanging="720"/>
        <w:contextualSpacing/>
        <w:jc w:val="left"/>
        <w:rPr>
          <w:rFonts w:ascii="Times" w:eastAsia="바탕" w:hAnsi="Times"/>
          <w:b/>
          <w:lang w:eastAsia="zh-CN"/>
        </w:rPr>
      </w:pPr>
      <w:r w:rsidRPr="00DF6242">
        <w:rPr>
          <w:rFonts w:ascii="Times" w:eastAsia="바탕" w:hAnsi="Times"/>
          <w:b/>
          <w:highlight w:val="green"/>
          <w:lang w:eastAsia="zh-CN"/>
        </w:rPr>
        <w:t>Agreement:</w:t>
      </w:r>
    </w:p>
    <w:p w:rsidR="00DF6242" w:rsidRPr="00DF6242" w:rsidRDefault="00DF6242" w:rsidP="00DF6242">
      <w:pPr>
        <w:numPr>
          <w:ilvl w:val="0"/>
          <w:numId w:val="20"/>
        </w:numPr>
        <w:spacing w:before="0" w:after="0" w:line="240" w:lineRule="auto"/>
        <w:jc w:val="left"/>
        <w:rPr>
          <w:rFonts w:ascii="Times" w:eastAsia="바탕" w:hAnsi="Times"/>
          <w:szCs w:val="24"/>
          <w:lang w:eastAsia="x-none"/>
        </w:rPr>
      </w:pPr>
      <w:r w:rsidRPr="00DF6242">
        <w:rPr>
          <w:rFonts w:ascii="Times" w:eastAsia="바탕" w:hAnsi="Times"/>
          <w:szCs w:val="24"/>
          <w:lang w:eastAsia="x-none"/>
        </w:rPr>
        <w:t>At least for when Type I CSI collides with Type I CSI and Type II CSI collides with Type II CSI</w:t>
      </w:r>
    </w:p>
    <w:p w:rsidR="00DF6242" w:rsidRPr="00DF6242" w:rsidRDefault="00DF6242" w:rsidP="00DF6242">
      <w:pPr>
        <w:numPr>
          <w:ilvl w:val="1"/>
          <w:numId w:val="19"/>
        </w:numPr>
        <w:spacing w:before="0" w:after="0" w:line="240" w:lineRule="auto"/>
        <w:jc w:val="left"/>
        <w:rPr>
          <w:rFonts w:ascii="Times" w:eastAsia="바탕" w:hAnsi="Times"/>
          <w:b/>
          <w:szCs w:val="24"/>
          <w:lang w:eastAsia="x-none"/>
        </w:rPr>
      </w:pPr>
      <w:r w:rsidRPr="00DF6242">
        <w:rPr>
          <w:rFonts w:ascii="Times" w:eastAsia="바탕" w:hAnsi="Times"/>
          <w:szCs w:val="24"/>
          <w:lang w:eastAsia="x-none"/>
        </w:rPr>
        <w:t>The following priority order for CSI periodicity types applies</w:t>
      </w:r>
    </w:p>
    <w:p w:rsidR="00DF6242" w:rsidRPr="00DF6242" w:rsidRDefault="00DF6242" w:rsidP="00DF6242">
      <w:pPr>
        <w:numPr>
          <w:ilvl w:val="2"/>
          <w:numId w:val="19"/>
        </w:numPr>
        <w:spacing w:before="0" w:after="0" w:line="240" w:lineRule="auto"/>
        <w:jc w:val="left"/>
        <w:rPr>
          <w:rFonts w:ascii="Times" w:eastAsia="바탕" w:hAnsi="Times"/>
          <w:b/>
          <w:szCs w:val="24"/>
          <w:lang w:eastAsia="x-none"/>
        </w:rPr>
      </w:pPr>
      <w:r w:rsidRPr="00DF6242">
        <w:rPr>
          <w:rFonts w:ascii="Times" w:eastAsia="바탕" w:hAnsi="Times"/>
          <w:szCs w:val="24"/>
          <w:lang w:eastAsia="x-none"/>
        </w:rPr>
        <w:t>Aperiodic CSI &gt; P-CSI</w:t>
      </w:r>
    </w:p>
    <w:p w:rsidR="00DF6242" w:rsidRPr="00DF6242" w:rsidRDefault="00DF6242" w:rsidP="00DF6242">
      <w:pPr>
        <w:numPr>
          <w:ilvl w:val="2"/>
          <w:numId w:val="19"/>
        </w:numPr>
        <w:spacing w:before="0" w:after="0" w:line="240" w:lineRule="auto"/>
        <w:jc w:val="left"/>
        <w:rPr>
          <w:rFonts w:ascii="Times" w:eastAsia="바탕" w:hAnsi="Times"/>
          <w:b/>
          <w:szCs w:val="24"/>
          <w:lang w:eastAsia="x-none"/>
        </w:rPr>
      </w:pPr>
      <w:r w:rsidRPr="00DF6242">
        <w:rPr>
          <w:rFonts w:ascii="Times" w:eastAsia="바탕" w:hAnsi="Times"/>
          <w:szCs w:val="24"/>
          <w:lang w:eastAsia="x-none"/>
        </w:rPr>
        <w:t>Aperiodic CSI &gt; SP-CSI</w:t>
      </w:r>
    </w:p>
    <w:p w:rsidR="00DF6242" w:rsidRPr="00DF6242" w:rsidRDefault="00DF6242" w:rsidP="00DF6242">
      <w:pPr>
        <w:numPr>
          <w:ilvl w:val="2"/>
          <w:numId w:val="19"/>
        </w:numPr>
        <w:spacing w:before="0" w:after="0" w:line="240" w:lineRule="auto"/>
        <w:jc w:val="left"/>
        <w:rPr>
          <w:rFonts w:ascii="Times" w:eastAsia="바탕" w:hAnsi="Times"/>
          <w:b/>
          <w:szCs w:val="24"/>
          <w:lang w:eastAsia="x-none"/>
        </w:rPr>
      </w:pPr>
      <w:r w:rsidRPr="00DF6242">
        <w:rPr>
          <w:rFonts w:ascii="Times" w:eastAsia="바탕" w:hAnsi="Times"/>
          <w:szCs w:val="24"/>
          <w:lang w:eastAsia="x-none"/>
        </w:rPr>
        <w:t>Note: Study further on the priority between SP-CSI and P-CSI</w:t>
      </w:r>
    </w:p>
    <w:p w:rsidR="00DF6242" w:rsidRPr="00DF6242" w:rsidRDefault="00DF6242" w:rsidP="00DF6242">
      <w:pPr>
        <w:numPr>
          <w:ilvl w:val="2"/>
          <w:numId w:val="19"/>
        </w:numPr>
        <w:spacing w:before="0" w:after="0" w:line="240" w:lineRule="auto"/>
        <w:jc w:val="left"/>
        <w:rPr>
          <w:rFonts w:ascii="Times" w:eastAsia="바탕" w:hAnsi="Times"/>
          <w:b/>
          <w:szCs w:val="24"/>
          <w:lang w:eastAsia="x-none"/>
        </w:rPr>
      </w:pPr>
      <w:r w:rsidRPr="00DF6242">
        <w:rPr>
          <w:rFonts w:ascii="Times" w:eastAsia="바탕" w:hAnsi="Times"/>
          <w:szCs w:val="24"/>
          <w:lang w:eastAsia="x-none"/>
        </w:rPr>
        <w:t>CSI on PUSCH has priority over CSI on PUCCH</w:t>
      </w:r>
    </w:p>
    <w:p w:rsidR="00DF6242" w:rsidRPr="00DF6242" w:rsidRDefault="00DF6242" w:rsidP="00DF6242">
      <w:pPr>
        <w:numPr>
          <w:ilvl w:val="1"/>
          <w:numId w:val="19"/>
        </w:numPr>
        <w:spacing w:before="0" w:after="0" w:line="240" w:lineRule="auto"/>
        <w:jc w:val="left"/>
        <w:rPr>
          <w:rFonts w:ascii="Times" w:eastAsia="바탕" w:hAnsi="Times"/>
          <w:b/>
          <w:szCs w:val="24"/>
          <w:lang w:eastAsia="x-none"/>
        </w:rPr>
      </w:pPr>
      <w:r w:rsidRPr="00DF6242">
        <w:rPr>
          <w:rFonts w:ascii="Times" w:eastAsia="바탕" w:hAnsi="Times"/>
          <w:szCs w:val="24"/>
          <w:lang w:eastAsia="x-none"/>
        </w:rPr>
        <w:t>Only one CSI periodicity type is piggybacked on PUSCH</w:t>
      </w:r>
    </w:p>
    <w:p w:rsidR="00DF6242" w:rsidRPr="00DF6242" w:rsidRDefault="00DF6242" w:rsidP="00DF6242">
      <w:pPr>
        <w:numPr>
          <w:ilvl w:val="2"/>
          <w:numId w:val="19"/>
        </w:numPr>
        <w:spacing w:before="0" w:after="0" w:line="240" w:lineRule="auto"/>
        <w:jc w:val="left"/>
        <w:rPr>
          <w:rFonts w:ascii="Times" w:eastAsia="바탕" w:hAnsi="Times"/>
          <w:b/>
          <w:szCs w:val="24"/>
          <w:lang w:eastAsia="x-none"/>
        </w:rPr>
      </w:pPr>
      <w:r w:rsidRPr="00DF6242">
        <w:rPr>
          <w:rFonts w:ascii="Times" w:eastAsia="바탕" w:hAnsi="Times"/>
          <w:szCs w:val="24"/>
          <w:lang w:eastAsia="x-none"/>
        </w:rPr>
        <w:t>Lower priority CSI is dropped when there is a collision</w:t>
      </w:r>
    </w:p>
    <w:p w:rsidR="00DF6242" w:rsidRPr="00DF6242" w:rsidRDefault="00DF6242" w:rsidP="00DF6242">
      <w:pPr>
        <w:numPr>
          <w:ilvl w:val="1"/>
          <w:numId w:val="19"/>
        </w:numPr>
        <w:spacing w:before="0" w:after="0" w:line="240" w:lineRule="auto"/>
        <w:jc w:val="left"/>
        <w:rPr>
          <w:rFonts w:ascii="Times" w:eastAsia="바탕" w:hAnsi="Times"/>
          <w:b/>
          <w:szCs w:val="24"/>
          <w:lang w:eastAsia="x-none"/>
        </w:rPr>
      </w:pPr>
      <w:r w:rsidRPr="00DF6242">
        <w:rPr>
          <w:rFonts w:ascii="Times" w:eastAsia="바탕" w:hAnsi="Times"/>
          <w:szCs w:val="24"/>
          <w:lang w:eastAsia="x-none"/>
        </w:rPr>
        <w:t>Aperiodic CSI on PUCCH is dropped if there is a collision with PUSCH</w:t>
      </w:r>
    </w:p>
    <w:p w:rsidR="00DF6242" w:rsidRPr="00DF6242" w:rsidRDefault="00DF6242" w:rsidP="00DF6242">
      <w:pPr>
        <w:numPr>
          <w:ilvl w:val="0"/>
          <w:numId w:val="19"/>
        </w:numPr>
        <w:spacing w:before="0" w:after="0" w:line="240" w:lineRule="auto"/>
        <w:jc w:val="left"/>
        <w:rPr>
          <w:rFonts w:ascii="Times" w:eastAsia="바탕" w:hAnsi="Times"/>
          <w:b/>
          <w:szCs w:val="24"/>
          <w:lang w:eastAsia="x-none"/>
        </w:rPr>
      </w:pPr>
      <w:r w:rsidRPr="00DF6242">
        <w:rPr>
          <w:rFonts w:ascii="Times" w:eastAsia="바탕" w:hAnsi="Times"/>
          <w:szCs w:val="24"/>
          <w:lang w:eastAsia="x-none"/>
        </w:rPr>
        <w:t>TBD in RAN1#91 If the above applies for Type I CSI collides with Type II CSI as well</w:t>
      </w:r>
    </w:p>
    <w:p w:rsidR="00DF6242" w:rsidRPr="00DF6242" w:rsidRDefault="00DF6242" w:rsidP="00DF6242">
      <w:pPr>
        <w:spacing w:before="0" w:after="0" w:line="240" w:lineRule="auto"/>
        <w:ind w:left="720" w:firstLine="0"/>
        <w:jc w:val="left"/>
        <w:rPr>
          <w:rFonts w:ascii="Times" w:eastAsia="바탕" w:hAnsi="Times"/>
          <w:b/>
          <w:szCs w:val="24"/>
          <w:lang w:eastAsia="x-none"/>
        </w:rPr>
      </w:pPr>
    </w:p>
    <w:p w:rsidR="00DF6242" w:rsidRPr="00DF6242" w:rsidRDefault="00DF6242" w:rsidP="00DF6242">
      <w:pPr>
        <w:spacing w:before="0" w:after="0" w:line="240" w:lineRule="auto"/>
        <w:ind w:left="720" w:hanging="720"/>
        <w:jc w:val="left"/>
        <w:rPr>
          <w:rFonts w:ascii="Times" w:eastAsia="Calibri" w:hAnsi="Times"/>
          <w:b/>
          <w:szCs w:val="24"/>
          <w:lang w:val="en-US"/>
        </w:rPr>
      </w:pPr>
      <w:r w:rsidRPr="00DF6242">
        <w:rPr>
          <w:rFonts w:ascii="Times" w:eastAsia="Calibri" w:hAnsi="Times"/>
          <w:b/>
          <w:szCs w:val="24"/>
          <w:highlight w:val="green"/>
          <w:lang w:val="en-US"/>
        </w:rPr>
        <w:lastRenderedPageBreak/>
        <w:t>Agreement:</w:t>
      </w:r>
    </w:p>
    <w:p w:rsidR="00DF6242" w:rsidRPr="00DF6242" w:rsidRDefault="00DF6242" w:rsidP="00DF6242">
      <w:pPr>
        <w:numPr>
          <w:ilvl w:val="0"/>
          <w:numId w:val="21"/>
        </w:numPr>
        <w:spacing w:before="0" w:after="0" w:line="240" w:lineRule="auto"/>
        <w:jc w:val="left"/>
        <w:rPr>
          <w:rFonts w:ascii="Times" w:eastAsia="바탕" w:hAnsi="Times"/>
          <w:szCs w:val="24"/>
          <w:lang w:eastAsia="x-none"/>
        </w:rPr>
      </w:pPr>
      <w:r w:rsidRPr="00DF6242">
        <w:rPr>
          <w:rFonts w:ascii="Times" w:eastAsia="바탕" w:hAnsi="Times"/>
          <w:szCs w:val="24"/>
          <w:lang w:eastAsia="x-none"/>
        </w:rPr>
        <w:t xml:space="preserve">Adopt the following refined </w:t>
      </w:r>
      <w:proofErr w:type="spellStart"/>
      <w:r w:rsidRPr="00DF6242">
        <w:rPr>
          <w:rFonts w:ascii="Times" w:eastAsia="바탕" w:hAnsi="Times"/>
          <w:szCs w:val="24"/>
          <w:lang w:eastAsia="x-none"/>
        </w:rPr>
        <w:t>subband</w:t>
      </w:r>
      <w:proofErr w:type="spellEnd"/>
      <w:r w:rsidRPr="00DF6242">
        <w:rPr>
          <w:rFonts w:ascii="Times" w:eastAsia="바탕" w:hAnsi="Times"/>
          <w:szCs w:val="24"/>
          <w:lang w:eastAsia="x-none"/>
        </w:rPr>
        <w:t xml:space="preserve"> sizes:</w:t>
      </w: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55"/>
        <w:gridCol w:w="4456"/>
      </w:tblGrid>
      <w:tr w:rsidR="00DF6242" w:rsidRPr="00DF6242" w:rsidTr="003960F2">
        <w:tc>
          <w:tcPr>
            <w:tcW w:w="4455" w:type="dxa"/>
            <w:shd w:val="clear" w:color="auto" w:fill="auto"/>
            <w:vAlign w:val="center"/>
          </w:tcPr>
          <w:p w:rsidR="00DF6242" w:rsidRPr="00DF6242" w:rsidRDefault="00DF6242" w:rsidP="00DF6242">
            <w:pPr>
              <w:spacing w:before="0" w:after="120" w:line="240" w:lineRule="auto"/>
              <w:ind w:left="720" w:hanging="720"/>
              <w:rPr>
                <w:rFonts w:ascii="Calibri" w:eastAsia="Calibri" w:hAnsi="Calibri"/>
                <w:sz w:val="22"/>
                <w:szCs w:val="22"/>
                <w:lang w:val="en-US" w:eastAsia="x-none"/>
              </w:rPr>
            </w:pPr>
            <w:r w:rsidRPr="00DF6242">
              <w:rPr>
                <w:rFonts w:ascii="Calibri" w:eastAsia="Calibri" w:hAnsi="Calibri"/>
                <w:sz w:val="22"/>
                <w:szCs w:val="22"/>
                <w:lang w:eastAsia="x-none"/>
              </w:rPr>
              <w:t>Carrier bandwidth part (PRBs)</w:t>
            </w:r>
          </w:p>
        </w:tc>
        <w:tc>
          <w:tcPr>
            <w:tcW w:w="4456" w:type="dxa"/>
            <w:shd w:val="clear" w:color="auto" w:fill="auto"/>
            <w:vAlign w:val="center"/>
          </w:tcPr>
          <w:p w:rsidR="00DF6242" w:rsidRPr="00DF6242" w:rsidRDefault="00DF6242" w:rsidP="00DF6242">
            <w:pPr>
              <w:spacing w:before="0" w:after="120" w:line="240" w:lineRule="auto"/>
              <w:ind w:left="720" w:hanging="720"/>
              <w:rPr>
                <w:rFonts w:ascii="Calibri" w:eastAsia="Calibri" w:hAnsi="Calibri"/>
                <w:sz w:val="22"/>
                <w:szCs w:val="22"/>
                <w:lang w:val="en-US" w:eastAsia="x-none"/>
              </w:rPr>
            </w:pPr>
            <w:proofErr w:type="spellStart"/>
            <w:r w:rsidRPr="00DF6242">
              <w:rPr>
                <w:rFonts w:ascii="Calibri" w:eastAsia="Calibri" w:hAnsi="Calibri"/>
                <w:sz w:val="22"/>
                <w:szCs w:val="22"/>
                <w:lang w:eastAsia="x-none"/>
              </w:rPr>
              <w:t>Subband</w:t>
            </w:r>
            <w:proofErr w:type="spellEnd"/>
            <w:r w:rsidRPr="00DF6242">
              <w:rPr>
                <w:rFonts w:ascii="Calibri" w:eastAsia="Calibri" w:hAnsi="Calibri"/>
                <w:sz w:val="22"/>
                <w:szCs w:val="22"/>
                <w:lang w:eastAsia="x-none"/>
              </w:rPr>
              <w:t xml:space="preserve"> Size (PRBs): </w:t>
            </w:r>
          </w:p>
          <w:p w:rsidR="00DF6242" w:rsidRPr="00DF6242" w:rsidRDefault="00DF6242" w:rsidP="00DF6242">
            <w:pPr>
              <w:spacing w:before="0" w:after="120" w:line="240" w:lineRule="auto"/>
              <w:ind w:left="720" w:hanging="720"/>
              <w:rPr>
                <w:rFonts w:ascii="Calibri" w:eastAsia="Calibri" w:hAnsi="Calibri"/>
                <w:sz w:val="22"/>
                <w:szCs w:val="22"/>
                <w:lang w:val="en-US" w:eastAsia="x-none"/>
              </w:rPr>
            </w:pPr>
            <w:r w:rsidRPr="00DF6242">
              <w:rPr>
                <w:rFonts w:ascii="Calibri" w:eastAsia="Calibri" w:hAnsi="Calibri"/>
                <w:sz w:val="22"/>
                <w:szCs w:val="22"/>
                <w:lang w:eastAsia="x-none"/>
              </w:rPr>
              <w:t>1</w:t>
            </w:r>
            <w:r w:rsidRPr="00DF6242">
              <w:rPr>
                <w:rFonts w:ascii="Calibri" w:eastAsia="Calibri" w:hAnsi="Calibri"/>
                <w:sz w:val="22"/>
                <w:szCs w:val="22"/>
                <w:vertAlign w:val="superscript"/>
                <w:lang w:eastAsia="x-none"/>
              </w:rPr>
              <w:t>st</w:t>
            </w:r>
            <w:r w:rsidRPr="00DF6242">
              <w:rPr>
                <w:rFonts w:ascii="Calibri" w:eastAsia="Calibri" w:hAnsi="Calibri"/>
                <w:sz w:val="22"/>
                <w:szCs w:val="22"/>
                <w:lang w:eastAsia="x-none"/>
              </w:rPr>
              <w:t xml:space="preserve"> value, 2</w:t>
            </w:r>
            <w:r w:rsidRPr="00DF6242">
              <w:rPr>
                <w:rFonts w:ascii="Calibri" w:eastAsia="Calibri" w:hAnsi="Calibri"/>
                <w:sz w:val="22"/>
                <w:szCs w:val="22"/>
                <w:vertAlign w:val="superscript"/>
                <w:lang w:eastAsia="x-none"/>
              </w:rPr>
              <w:t>nd</w:t>
            </w:r>
            <w:r w:rsidRPr="00DF6242">
              <w:rPr>
                <w:rFonts w:ascii="Calibri" w:eastAsia="Calibri" w:hAnsi="Calibri"/>
                <w:sz w:val="22"/>
                <w:szCs w:val="22"/>
                <w:lang w:eastAsia="x-none"/>
              </w:rPr>
              <w:t xml:space="preserve"> value</w:t>
            </w:r>
          </w:p>
        </w:tc>
      </w:tr>
      <w:tr w:rsidR="00DF6242" w:rsidRPr="00DF6242" w:rsidTr="003960F2">
        <w:tc>
          <w:tcPr>
            <w:tcW w:w="4455" w:type="dxa"/>
            <w:shd w:val="clear" w:color="auto" w:fill="auto"/>
            <w:vAlign w:val="center"/>
          </w:tcPr>
          <w:p w:rsidR="00DF6242" w:rsidRPr="00DF6242" w:rsidRDefault="00DF6242" w:rsidP="00DF6242">
            <w:pPr>
              <w:spacing w:before="0" w:after="120" w:line="240" w:lineRule="auto"/>
              <w:ind w:left="720" w:hanging="720"/>
              <w:rPr>
                <w:rFonts w:ascii="Calibri" w:eastAsia="Calibri" w:hAnsi="Calibri"/>
                <w:sz w:val="22"/>
                <w:szCs w:val="22"/>
                <w:lang w:val="en-US" w:eastAsia="x-none"/>
              </w:rPr>
            </w:pPr>
            <w:r w:rsidRPr="00DF6242">
              <w:rPr>
                <w:rFonts w:ascii="Calibri" w:eastAsia="Calibri" w:hAnsi="Calibri"/>
                <w:sz w:val="22"/>
                <w:szCs w:val="22"/>
                <w:lang w:eastAsia="x-none"/>
              </w:rPr>
              <w:t>24 – 60</w:t>
            </w:r>
          </w:p>
        </w:tc>
        <w:tc>
          <w:tcPr>
            <w:tcW w:w="4456" w:type="dxa"/>
            <w:shd w:val="clear" w:color="auto" w:fill="auto"/>
            <w:vAlign w:val="center"/>
          </w:tcPr>
          <w:p w:rsidR="00DF6242" w:rsidRPr="00DF6242" w:rsidRDefault="00DF6242" w:rsidP="00DF6242">
            <w:pPr>
              <w:spacing w:before="0" w:after="120" w:line="240" w:lineRule="auto"/>
              <w:ind w:left="720" w:hanging="720"/>
              <w:rPr>
                <w:rFonts w:ascii="Calibri" w:eastAsia="Calibri" w:hAnsi="Calibri"/>
                <w:sz w:val="22"/>
                <w:szCs w:val="22"/>
                <w:lang w:val="en-US" w:eastAsia="x-none"/>
              </w:rPr>
            </w:pPr>
            <w:r w:rsidRPr="00DF6242">
              <w:rPr>
                <w:rFonts w:ascii="Calibri" w:eastAsia="Calibri" w:hAnsi="Calibri"/>
                <w:color w:val="FF0000"/>
                <w:sz w:val="22"/>
                <w:szCs w:val="22"/>
                <w:lang w:eastAsia="x-none"/>
              </w:rPr>
              <w:t>4, [8]</w:t>
            </w:r>
          </w:p>
        </w:tc>
      </w:tr>
      <w:tr w:rsidR="00DF6242" w:rsidRPr="00DF6242" w:rsidTr="003960F2">
        <w:tc>
          <w:tcPr>
            <w:tcW w:w="4455" w:type="dxa"/>
            <w:shd w:val="clear" w:color="auto" w:fill="auto"/>
            <w:vAlign w:val="center"/>
          </w:tcPr>
          <w:p w:rsidR="00DF6242" w:rsidRPr="00DF6242" w:rsidRDefault="00DF6242" w:rsidP="00DF6242">
            <w:pPr>
              <w:spacing w:before="0" w:after="120" w:line="240" w:lineRule="auto"/>
              <w:ind w:left="720" w:hanging="720"/>
              <w:rPr>
                <w:rFonts w:ascii="Calibri" w:eastAsia="Calibri" w:hAnsi="Calibri"/>
                <w:sz w:val="22"/>
                <w:szCs w:val="22"/>
                <w:lang w:val="en-US" w:eastAsia="x-none"/>
              </w:rPr>
            </w:pPr>
            <w:r w:rsidRPr="00DF6242">
              <w:rPr>
                <w:rFonts w:ascii="Calibri" w:eastAsia="Calibri" w:hAnsi="Calibri"/>
                <w:sz w:val="22"/>
                <w:szCs w:val="22"/>
                <w:lang w:eastAsia="x-none"/>
              </w:rPr>
              <w:t>61 – 100</w:t>
            </w:r>
          </w:p>
        </w:tc>
        <w:tc>
          <w:tcPr>
            <w:tcW w:w="4456" w:type="dxa"/>
            <w:shd w:val="clear" w:color="auto" w:fill="auto"/>
            <w:vAlign w:val="center"/>
          </w:tcPr>
          <w:p w:rsidR="00DF6242" w:rsidRPr="00DF6242" w:rsidRDefault="00DF6242" w:rsidP="00DF6242">
            <w:pPr>
              <w:spacing w:before="0" w:after="120" w:line="240" w:lineRule="auto"/>
              <w:ind w:left="720" w:hanging="720"/>
              <w:rPr>
                <w:rFonts w:ascii="Calibri" w:eastAsia="Calibri" w:hAnsi="Calibri"/>
                <w:sz w:val="22"/>
                <w:szCs w:val="22"/>
                <w:lang w:val="en-US" w:eastAsia="x-none"/>
              </w:rPr>
            </w:pPr>
            <w:r w:rsidRPr="00DF6242">
              <w:rPr>
                <w:rFonts w:ascii="Calibri" w:eastAsia="Calibri" w:hAnsi="Calibri"/>
                <w:sz w:val="22"/>
                <w:szCs w:val="22"/>
                <w:lang w:eastAsia="x-none"/>
              </w:rPr>
              <w:t>8, [16]</w:t>
            </w:r>
          </w:p>
        </w:tc>
      </w:tr>
      <w:tr w:rsidR="00DF6242" w:rsidRPr="00DF6242" w:rsidTr="003960F2">
        <w:tc>
          <w:tcPr>
            <w:tcW w:w="4455" w:type="dxa"/>
            <w:shd w:val="clear" w:color="auto" w:fill="auto"/>
            <w:vAlign w:val="center"/>
          </w:tcPr>
          <w:p w:rsidR="00DF6242" w:rsidRPr="00DF6242" w:rsidRDefault="00DF6242" w:rsidP="00DF6242">
            <w:pPr>
              <w:spacing w:before="0" w:after="120" w:line="240" w:lineRule="auto"/>
              <w:ind w:left="720" w:hanging="720"/>
              <w:rPr>
                <w:rFonts w:ascii="Calibri" w:eastAsia="Calibri" w:hAnsi="Calibri"/>
                <w:sz w:val="22"/>
                <w:szCs w:val="22"/>
                <w:lang w:val="en-US" w:eastAsia="x-none"/>
              </w:rPr>
            </w:pPr>
            <w:r w:rsidRPr="00DF6242">
              <w:rPr>
                <w:rFonts w:ascii="Calibri" w:eastAsia="Calibri" w:hAnsi="Calibri"/>
                <w:sz w:val="22"/>
                <w:szCs w:val="22"/>
                <w:lang w:eastAsia="x-none"/>
              </w:rPr>
              <w:t>101 – 200</w:t>
            </w:r>
          </w:p>
        </w:tc>
        <w:tc>
          <w:tcPr>
            <w:tcW w:w="4456" w:type="dxa"/>
            <w:shd w:val="clear" w:color="auto" w:fill="auto"/>
            <w:vAlign w:val="center"/>
          </w:tcPr>
          <w:p w:rsidR="00DF6242" w:rsidRPr="00DF6242" w:rsidRDefault="00DF6242" w:rsidP="00DF6242">
            <w:pPr>
              <w:spacing w:before="0" w:after="120" w:line="240" w:lineRule="auto"/>
              <w:ind w:left="720" w:hanging="720"/>
              <w:rPr>
                <w:rFonts w:ascii="Calibri" w:eastAsia="Calibri" w:hAnsi="Calibri"/>
                <w:sz w:val="22"/>
                <w:szCs w:val="22"/>
                <w:lang w:val="en-US" w:eastAsia="x-none"/>
              </w:rPr>
            </w:pPr>
            <w:r w:rsidRPr="00DF6242">
              <w:rPr>
                <w:rFonts w:ascii="Calibri" w:eastAsia="Calibri" w:hAnsi="Calibri"/>
                <w:color w:val="FF0000"/>
                <w:sz w:val="22"/>
                <w:szCs w:val="22"/>
                <w:lang w:eastAsia="x-none"/>
              </w:rPr>
              <w:t>[12], [24]</w:t>
            </w:r>
          </w:p>
        </w:tc>
      </w:tr>
      <w:tr w:rsidR="00DF6242" w:rsidRPr="00DF6242" w:rsidTr="003960F2">
        <w:tc>
          <w:tcPr>
            <w:tcW w:w="4455" w:type="dxa"/>
            <w:shd w:val="clear" w:color="auto" w:fill="auto"/>
            <w:vAlign w:val="center"/>
          </w:tcPr>
          <w:p w:rsidR="00DF6242" w:rsidRPr="00DF6242" w:rsidRDefault="00DF6242" w:rsidP="00DF6242">
            <w:pPr>
              <w:spacing w:before="0" w:after="120" w:line="240" w:lineRule="auto"/>
              <w:ind w:left="720" w:hanging="720"/>
              <w:rPr>
                <w:rFonts w:ascii="Calibri" w:eastAsia="Calibri" w:hAnsi="Calibri"/>
                <w:sz w:val="22"/>
                <w:szCs w:val="22"/>
                <w:lang w:val="en-US" w:eastAsia="x-none"/>
              </w:rPr>
            </w:pPr>
            <w:r w:rsidRPr="00DF6242">
              <w:rPr>
                <w:rFonts w:ascii="Calibri" w:eastAsia="Calibri" w:hAnsi="Calibri"/>
                <w:sz w:val="22"/>
                <w:szCs w:val="22"/>
                <w:lang w:eastAsia="x-none"/>
              </w:rPr>
              <w:t>201 – 275</w:t>
            </w:r>
          </w:p>
        </w:tc>
        <w:tc>
          <w:tcPr>
            <w:tcW w:w="4456" w:type="dxa"/>
            <w:shd w:val="clear" w:color="auto" w:fill="auto"/>
            <w:vAlign w:val="center"/>
          </w:tcPr>
          <w:p w:rsidR="00DF6242" w:rsidRPr="00DF6242" w:rsidRDefault="00DF6242" w:rsidP="00DF6242">
            <w:pPr>
              <w:spacing w:before="0" w:after="120" w:line="240" w:lineRule="auto"/>
              <w:ind w:left="720" w:hanging="720"/>
              <w:rPr>
                <w:rFonts w:ascii="Calibri" w:eastAsia="Calibri" w:hAnsi="Calibri"/>
                <w:sz w:val="22"/>
                <w:szCs w:val="22"/>
                <w:lang w:val="en-US" w:eastAsia="x-none"/>
              </w:rPr>
            </w:pPr>
            <w:r w:rsidRPr="00DF6242">
              <w:rPr>
                <w:rFonts w:ascii="Calibri" w:eastAsia="Calibri" w:hAnsi="Calibri"/>
                <w:sz w:val="22"/>
                <w:szCs w:val="22"/>
                <w:lang w:eastAsia="x-none"/>
              </w:rPr>
              <w:t xml:space="preserve">16, [32] </w:t>
            </w:r>
          </w:p>
        </w:tc>
      </w:tr>
    </w:tbl>
    <w:p w:rsidR="00DF6242" w:rsidRPr="00DF6242" w:rsidRDefault="00DF6242" w:rsidP="00DF6242">
      <w:pPr>
        <w:numPr>
          <w:ilvl w:val="0"/>
          <w:numId w:val="22"/>
        </w:numPr>
        <w:overflowPunct w:val="0"/>
        <w:autoSpaceDE w:val="0"/>
        <w:autoSpaceDN w:val="0"/>
        <w:adjustRightInd w:val="0"/>
        <w:spacing w:before="0" w:after="120" w:line="240" w:lineRule="auto"/>
        <w:jc w:val="left"/>
        <w:textAlignment w:val="baseline"/>
        <w:rPr>
          <w:rFonts w:ascii="Calibri" w:eastAsia="Calibri" w:hAnsi="Calibri"/>
          <w:sz w:val="22"/>
          <w:szCs w:val="22"/>
          <w:lang w:val="en-US" w:eastAsia="x-none"/>
        </w:rPr>
      </w:pPr>
      <w:r w:rsidRPr="00DF6242">
        <w:rPr>
          <w:rFonts w:ascii="Calibri" w:eastAsia="Calibri" w:hAnsi="Calibri"/>
          <w:sz w:val="22"/>
          <w:szCs w:val="22"/>
          <w:lang w:val="en-US" w:eastAsia="x-none"/>
        </w:rPr>
        <w:t>The 2</w:t>
      </w:r>
      <w:r w:rsidRPr="00DF6242">
        <w:rPr>
          <w:rFonts w:ascii="Calibri" w:eastAsia="Calibri" w:hAnsi="Calibri"/>
          <w:sz w:val="22"/>
          <w:szCs w:val="22"/>
          <w:vertAlign w:val="superscript"/>
          <w:lang w:val="en-US" w:eastAsia="x-none"/>
        </w:rPr>
        <w:t>nd</w:t>
      </w:r>
      <w:r w:rsidRPr="00DF6242">
        <w:rPr>
          <w:rFonts w:ascii="Calibri" w:eastAsia="Calibri" w:hAnsi="Calibri"/>
          <w:sz w:val="22"/>
          <w:szCs w:val="22"/>
          <w:lang w:val="en-US" w:eastAsia="x-none"/>
        </w:rPr>
        <w:t xml:space="preserve"> </w:t>
      </w:r>
      <w:proofErr w:type="spellStart"/>
      <w:r w:rsidRPr="00DF6242">
        <w:rPr>
          <w:rFonts w:ascii="Calibri" w:eastAsia="Calibri" w:hAnsi="Calibri"/>
          <w:sz w:val="22"/>
          <w:szCs w:val="22"/>
          <w:lang w:val="en-US" w:eastAsia="x-none"/>
        </w:rPr>
        <w:t>subband</w:t>
      </w:r>
      <w:proofErr w:type="spellEnd"/>
      <w:r w:rsidRPr="00DF6242">
        <w:rPr>
          <w:rFonts w:ascii="Calibri" w:eastAsia="Calibri" w:hAnsi="Calibri"/>
          <w:sz w:val="22"/>
          <w:szCs w:val="22"/>
          <w:lang w:val="en-US" w:eastAsia="x-none"/>
        </w:rPr>
        <w:t xml:space="preserve"> size values in brackets are to be confirmed or refined in RAN1#91 </w:t>
      </w:r>
    </w:p>
    <w:p w:rsidR="00DF6242" w:rsidRDefault="00DF6242" w:rsidP="00DF6242">
      <w:pPr>
        <w:spacing w:before="120" w:after="120" w:line="240" w:lineRule="auto"/>
        <w:ind w:left="0" w:firstLineChars="150" w:firstLine="330"/>
        <w:rPr>
          <w:rFonts w:eastAsia="바탕"/>
          <w:sz w:val="22"/>
          <w:szCs w:val="22"/>
          <w:lang w:val="en-US" w:eastAsia="ko-KR"/>
        </w:rPr>
      </w:pPr>
    </w:p>
    <w:p w:rsidR="00DF6242" w:rsidRPr="00DF6242" w:rsidRDefault="00DF6242" w:rsidP="00DF6242">
      <w:pPr>
        <w:spacing w:before="120" w:after="120" w:line="240" w:lineRule="auto"/>
        <w:ind w:left="0" w:firstLineChars="150" w:firstLine="330"/>
        <w:rPr>
          <w:rFonts w:eastAsia="바탕"/>
          <w:sz w:val="22"/>
          <w:szCs w:val="22"/>
          <w:lang w:val="en-US" w:eastAsia="ko-KR"/>
        </w:rPr>
      </w:pPr>
      <w:r w:rsidRPr="00DF6242">
        <w:rPr>
          <w:rFonts w:eastAsia="바탕"/>
          <w:sz w:val="22"/>
          <w:szCs w:val="22"/>
          <w:lang w:val="en-US" w:eastAsia="ko-KR"/>
        </w:rPr>
        <w:t xml:space="preserve">Also, </w:t>
      </w:r>
      <w:r>
        <w:rPr>
          <w:rFonts w:eastAsia="바탕" w:hint="eastAsia"/>
          <w:sz w:val="22"/>
          <w:szCs w:val="22"/>
          <w:lang w:val="en-US" w:eastAsia="ko-KR"/>
        </w:rPr>
        <w:t>through</w:t>
      </w:r>
      <w:r w:rsidRPr="00DF6242">
        <w:rPr>
          <w:rFonts w:eastAsia="바탕"/>
          <w:sz w:val="22"/>
          <w:szCs w:val="22"/>
          <w:lang w:val="en-US" w:eastAsia="ko-KR"/>
        </w:rPr>
        <w:t xml:space="preserve"> the email discussion [90b-NR-14]</w:t>
      </w:r>
      <w:r>
        <w:rPr>
          <w:rFonts w:eastAsia="바탕" w:hint="eastAsia"/>
          <w:sz w:val="22"/>
          <w:szCs w:val="22"/>
          <w:lang w:val="en-US" w:eastAsia="ko-KR"/>
        </w:rPr>
        <w:t xml:space="preserve">, </w:t>
      </w:r>
      <w:r w:rsidRPr="00DF6242">
        <w:rPr>
          <w:rFonts w:eastAsia="바탕"/>
          <w:sz w:val="22"/>
          <w:szCs w:val="22"/>
          <w:lang w:val="en-US" w:eastAsia="ko-KR"/>
        </w:rPr>
        <w:t>[90b-NR-1</w:t>
      </w:r>
      <w:r>
        <w:rPr>
          <w:rFonts w:eastAsia="바탕" w:hint="eastAsia"/>
          <w:sz w:val="22"/>
          <w:szCs w:val="22"/>
          <w:lang w:val="en-US" w:eastAsia="ko-KR"/>
        </w:rPr>
        <w:t>5</w:t>
      </w:r>
      <w:r w:rsidRPr="00DF6242">
        <w:rPr>
          <w:rFonts w:eastAsia="바탕"/>
          <w:sz w:val="22"/>
          <w:szCs w:val="22"/>
          <w:lang w:val="en-US" w:eastAsia="ko-KR"/>
        </w:rPr>
        <w:t>]</w:t>
      </w:r>
      <w:r>
        <w:rPr>
          <w:rFonts w:eastAsia="바탕" w:hint="eastAsia"/>
          <w:sz w:val="22"/>
          <w:szCs w:val="22"/>
          <w:lang w:val="en-US" w:eastAsia="ko-KR"/>
        </w:rPr>
        <w:t xml:space="preserve"> and</w:t>
      </w:r>
      <w:r w:rsidRPr="00DF6242">
        <w:rPr>
          <w:rFonts w:eastAsia="바탕"/>
          <w:sz w:val="22"/>
          <w:szCs w:val="22"/>
          <w:lang w:val="en-US" w:eastAsia="ko-KR"/>
        </w:rPr>
        <w:t xml:space="preserve"> [90b-NR-1</w:t>
      </w:r>
      <w:r>
        <w:rPr>
          <w:rFonts w:eastAsia="바탕" w:hint="eastAsia"/>
          <w:sz w:val="22"/>
          <w:szCs w:val="22"/>
          <w:lang w:val="en-US" w:eastAsia="ko-KR"/>
        </w:rPr>
        <w:t>6</w:t>
      </w:r>
      <w:r w:rsidRPr="00DF6242">
        <w:rPr>
          <w:rFonts w:eastAsia="바탕"/>
          <w:sz w:val="22"/>
          <w:szCs w:val="22"/>
          <w:lang w:val="en-US" w:eastAsia="ko-KR"/>
        </w:rPr>
        <w:t>]</w:t>
      </w:r>
      <w:r>
        <w:rPr>
          <w:rFonts w:eastAsia="바탕" w:hint="eastAsia"/>
          <w:sz w:val="22"/>
          <w:szCs w:val="22"/>
          <w:lang w:val="en-US" w:eastAsia="ko-KR"/>
        </w:rPr>
        <w:t>, following agreements were made as:</w:t>
      </w:r>
    </w:p>
    <w:p w:rsidR="00DF6242" w:rsidRPr="00DF6242" w:rsidRDefault="00DF6242" w:rsidP="00DF6242">
      <w:pPr>
        <w:spacing w:before="0" w:after="0" w:line="240" w:lineRule="atLeast"/>
        <w:ind w:left="720" w:hanging="720"/>
        <w:contextualSpacing/>
        <w:jc w:val="left"/>
        <w:rPr>
          <w:rFonts w:eastAsia="Calibri"/>
          <w:b/>
          <w:szCs w:val="24"/>
          <w:lang w:val="en-US"/>
        </w:rPr>
      </w:pPr>
      <w:r w:rsidRPr="00DF6242">
        <w:rPr>
          <w:rFonts w:eastAsia="Calibri"/>
          <w:b/>
          <w:szCs w:val="24"/>
          <w:highlight w:val="green"/>
          <w:lang w:val="en-US"/>
        </w:rPr>
        <w:t>Agreement:</w:t>
      </w:r>
    </w:p>
    <w:p w:rsidR="00DF6242" w:rsidRPr="00DF6242" w:rsidRDefault="00DF6242" w:rsidP="00DF6242">
      <w:pPr>
        <w:numPr>
          <w:ilvl w:val="0"/>
          <w:numId w:val="20"/>
        </w:numPr>
        <w:spacing w:before="0" w:after="0" w:line="240" w:lineRule="atLeast"/>
        <w:contextualSpacing/>
        <w:jc w:val="left"/>
        <w:rPr>
          <w:rFonts w:eastAsia="바탕"/>
          <w:szCs w:val="24"/>
          <w:lang w:eastAsia="x-none"/>
        </w:rPr>
      </w:pPr>
      <w:r w:rsidRPr="00DF6242">
        <w:rPr>
          <w:rFonts w:eastAsia="바탕"/>
          <w:szCs w:val="24"/>
          <w:lang w:eastAsia="x-none"/>
        </w:rPr>
        <w:t>For both CSI acquisition and beam management, an aperiodic Resource Settings can contain more than one CSI-RS Resource set</w:t>
      </w:r>
    </w:p>
    <w:p w:rsidR="00DF6242" w:rsidRPr="00DF6242" w:rsidRDefault="00DF6242" w:rsidP="00DF6242">
      <w:pPr>
        <w:numPr>
          <w:ilvl w:val="0"/>
          <w:numId w:val="20"/>
        </w:numPr>
        <w:spacing w:before="0" w:after="0" w:line="240" w:lineRule="atLeast"/>
        <w:contextualSpacing/>
        <w:jc w:val="left"/>
        <w:rPr>
          <w:rFonts w:eastAsia="바탕"/>
          <w:szCs w:val="24"/>
          <w:lang w:eastAsia="x-none"/>
        </w:rPr>
      </w:pPr>
      <w:r w:rsidRPr="00DF6242">
        <w:rPr>
          <w:rFonts w:eastAsia="바탕"/>
          <w:szCs w:val="24"/>
          <w:lang w:eastAsia="x-none"/>
        </w:rPr>
        <w:t>For CSI acquisition, periodic and semi-persistent Resource Settings contain only one CSI-RS Resource set</w:t>
      </w:r>
    </w:p>
    <w:p w:rsidR="00DF6242" w:rsidRPr="00DF6242" w:rsidRDefault="00DF6242" w:rsidP="00DF6242">
      <w:pPr>
        <w:spacing w:before="120" w:after="120" w:line="240" w:lineRule="atLeast"/>
        <w:ind w:left="0" w:firstLineChars="150" w:firstLine="330"/>
        <w:contextualSpacing/>
        <w:rPr>
          <w:rFonts w:eastAsia="바탕"/>
          <w:sz w:val="22"/>
          <w:szCs w:val="22"/>
          <w:lang w:val="en-US" w:eastAsia="ko-KR"/>
        </w:rPr>
      </w:pPr>
    </w:p>
    <w:p w:rsidR="00DF6242" w:rsidRPr="00DF6242" w:rsidRDefault="00DF6242" w:rsidP="00DF6242">
      <w:pPr>
        <w:spacing w:before="0" w:after="0" w:line="240" w:lineRule="atLeast"/>
        <w:ind w:left="720" w:hanging="720"/>
        <w:contextualSpacing/>
        <w:jc w:val="left"/>
        <w:rPr>
          <w:rFonts w:eastAsia="Calibri"/>
          <w:b/>
          <w:szCs w:val="24"/>
          <w:lang w:val="en-US"/>
        </w:rPr>
      </w:pPr>
      <w:r w:rsidRPr="00DF6242">
        <w:rPr>
          <w:rFonts w:eastAsia="Calibri"/>
          <w:b/>
          <w:szCs w:val="24"/>
          <w:highlight w:val="green"/>
          <w:lang w:val="en-US"/>
        </w:rPr>
        <w:t>Agreement:</w:t>
      </w:r>
    </w:p>
    <w:p w:rsidR="00DF6242" w:rsidRPr="00DF6242" w:rsidRDefault="00DF6242" w:rsidP="00DF6242">
      <w:pPr>
        <w:numPr>
          <w:ilvl w:val="0"/>
          <w:numId w:val="20"/>
        </w:numPr>
        <w:spacing w:before="0" w:after="0" w:line="240" w:lineRule="atLeast"/>
        <w:contextualSpacing/>
        <w:jc w:val="left"/>
        <w:rPr>
          <w:rFonts w:eastAsia="바탕"/>
          <w:szCs w:val="24"/>
          <w:lang w:eastAsia="x-none"/>
        </w:rPr>
      </w:pPr>
      <w:r w:rsidRPr="00DF6242">
        <w:rPr>
          <w:rFonts w:eastAsia="바탕"/>
          <w:szCs w:val="24"/>
          <w:lang w:eastAsia="x-none"/>
        </w:rPr>
        <w:t xml:space="preserve">For triggering A-CSI on short PUCCH, the scheme(s) are to be decided by control channel and/or scheduling/HARQ session(s) in RAN1#91. </w:t>
      </w:r>
    </w:p>
    <w:p w:rsidR="00DF6242" w:rsidRPr="00DF6242" w:rsidRDefault="00DF6242" w:rsidP="00DF6242">
      <w:pPr>
        <w:numPr>
          <w:ilvl w:val="3"/>
          <w:numId w:val="20"/>
        </w:numPr>
        <w:spacing w:before="0" w:after="0" w:line="240" w:lineRule="atLeast"/>
        <w:contextualSpacing/>
        <w:jc w:val="left"/>
        <w:rPr>
          <w:rFonts w:eastAsia="바탕"/>
          <w:szCs w:val="24"/>
          <w:lang w:eastAsia="x-none"/>
        </w:rPr>
      </w:pPr>
      <w:r w:rsidRPr="00DF6242">
        <w:rPr>
          <w:rFonts w:eastAsia="바탕"/>
          <w:szCs w:val="24"/>
          <w:lang w:eastAsia="x-none"/>
        </w:rPr>
        <w:t>Choose at least one from Alt1, Alt2, and Alt3</w:t>
      </w:r>
    </w:p>
    <w:p w:rsidR="00DF6242" w:rsidRPr="00DF6242" w:rsidRDefault="00DF6242" w:rsidP="00DF6242">
      <w:pPr>
        <w:numPr>
          <w:ilvl w:val="3"/>
          <w:numId w:val="20"/>
        </w:numPr>
        <w:spacing w:before="0" w:after="0" w:line="240" w:lineRule="atLeast"/>
        <w:contextualSpacing/>
        <w:jc w:val="left"/>
        <w:rPr>
          <w:rFonts w:eastAsia="바탕"/>
          <w:szCs w:val="24"/>
          <w:lang w:eastAsia="x-none"/>
        </w:rPr>
      </w:pPr>
      <w:r w:rsidRPr="00DF6242">
        <w:rPr>
          <w:rFonts w:eastAsia="바탕"/>
          <w:szCs w:val="24"/>
          <w:lang w:eastAsia="x-none"/>
        </w:rPr>
        <w:t xml:space="preserve">In choosing the scheme(s), consider CA (multi-cell) operation as well as transmission of HARQ-ACK and A-CSI in separate </w:t>
      </w:r>
      <w:proofErr w:type="spellStart"/>
      <w:r w:rsidRPr="00DF6242">
        <w:rPr>
          <w:rFonts w:eastAsia="바탕"/>
          <w:szCs w:val="24"/>
          <w:lang w:eastAsia="x-none"/>
        </w:rPr>
        <w:t>TDMed</w:t>
      </w:r>
      <w:proofErr w:type="spellEnd"/>
      <w:r w:rsidRPr="00DF6242">
        <w:rPr>
          <w:rFonts w:eastAsia="바탕"/>
          <w:szCs w:val="24"/>
          <w:lang w:eastAsia="x-none"/>
        </w:rPr>
        <w:t xml:space="preserve"> short PUCCH allocations and in a same short PUCCH allocation</w:t>
      </w:r>
    </w:p>
    <w:p w:rsidR="00DF6242" w:rsidRPr="00DF6242" w:rsidRDefault="00DF6242" w:rsidP="00DF6242">
      <w:pPr>
        <w:spacing w:before="0" w:after="0" w:line="240" w:lineRule="atLeast"/>
        <w:ind w:left="1440" w:firstLine="0"/>
        <w:contextualSpacing/>
        <w:jc w:val="left"/>
        <w:rPr>
          <w:rFonts w:eastAsia="바탕"/>
          <w:szCs w:val="24"/>
          <w:lang w:eastAsia="x-none"/>
        </w:rPr>
      </w:pPr>
    </w:p>
    <w:p w:rsidR="00DF6242" w:rsidRPr="00DF6242" w:rsidRDefault="00DF6242" w:rsidP="00DF6242">
      <w:pPr>
        <w:spacing w:before="0" w:after="0" w:line="240" w:lineRule="atLeast"/>
        <w:ind w:left="720" w:hanging="720"/>
        <w:contextualSpacing/>
        <w:jc w:val="left"/>
        <w:rPr>
          <w:rFonts w:eastAsiaTheme="minorEastAsia"/>
          <w:b/>
          <w:szCs w:val="24"/>
          <w:lang w:val="en-US" w:eastAsia="ko-KR"/>
        </w:rPr>
      </w:pPr>
      <w:r w:rsidRPr="00DF6242">
        <w:rPr>
          <w:rFonts w:eastAsia="Calibri"/>
          <w:b/>
          <w:szCs w:val="24"/>
          <w:highlight w:val="green"/>
          <w:lang w:val="en-US"/>
        </w:rPr>
        <w:t>Agreement:</w:t>
      </w:r>
    </w:p>
    <w:p w:rsidR="00DF6242" w:rsidRPr="00DF6242" w:rsidRDefault="00DF6242" w:rsidP="00DF6242">
      <w:pPr>
        <w:numPr>
          <w:ilvl w:val="0"/>
          <w:numId w:val="25"/>
        </w:numPr>
        <w:spacing w:before="100" w:beforeAutospacing="1" w:after="100" w:afterAutospacing="1" w:line="240" w:lineRule="atLeast"/>
        <w:contextualSpacing/>
        <w:jc w:val="left"/>
        <w:rPr>
          <w:rFonts w:eastAsia="굴림"/>
          <w:sz w:val="24"/>
          <w:szCs w:val="24"/>
          <w:lang w:val="en-US" w:eastAsia="ko-KR"/>
        </w:rPr>
      </w:pPr>
      <w:r w:rsidRPr="00DF6242">
        <w:rPr>
          <w:rFonts w:eastAsia="굴림"/>
          <w:lang w:val="en-US" w:eastAsia="ko-KR"/>
        </w:rPr>
        <w:t>For SP-CSI reporting on PUSCH, detailed scheme(s) are to be decided by UL scheduling section in RAN1 91 including which RNTI to use</w:t>
      </w:r>
      <w:r w:rsidRPr="00DF6242">
        <w:rPr>
          <w:rFonts w:eastAsia="굴림"/>
          <w:sz w:val="24"/>
          <w:szCs w:val="24"/>
          <w:lang w:val="en-US" w:eastAsia="ko-KR"/>
        </w:rPr>
        <w:t xml:space="preserve"> </w:t>
      </w:r>
    </w:p>
    <w:p w:rsidR="00DF6242" w:rsidRPr="00DF6242" w:rsidRDefault="00DF6242" w:rsidP="00DF6242">
      <w:pPr>
        <w:numPr>
          <w:ilvl w:val="1"/>
          <w:numId w:val="25"/>
        </w:numPr>
        <w:spacing w:before="100" w:beforeAutospacing="1" w:after="100" w:afterAutospacing="1" w:line="240" w:lineRule="atLeast"/>
        <w:contextualSpacing/>
        <w:jc w:val="left"/>
        <w:rPr>
          <w:rFonts w:eastAsia="굴림"/>
          <w:sz w:val="24"/>
          <w:szCs w:val="24"/>
          <w:lang w:val="en-US" w:eastAsia="ko-KR"/>
        </w:rPr>
      </w:pPr>
      <w:r w:rsidRPr="00DF6242">
        <w:rPr>
          <w:rFonts w:eastAsia="굴림"/>
          <w:lang w:val="en-US" w:eastAsia="ko-KR"/>
        </w:rPr>
        <w:t>Strive to align SP-CSI transmission mechanism as much as possible with UL data transmission mechanism</w:t>
      </w:r>
    </w:p>
    <w:p w:rsidR="001D606C" w:rsidRDefault="00D131A5" w:rsidP="00F76459">
      <w:pPr>
        <w:spacing w:before="120" w:after="120" w:line="240" w:lineRule="auto"/>
        <w:ind w:left="0" w:firstLine="0"/>
        <w:rPr>
          <w:rFonts w:eastAsia="바탕"/>
          <w:sz w:val="22"/>
          <w:szCs w:val="22"/>
          <w:lang w:eastAsia="ko-KR"/>
        </w:rPr>
      </w:pPr>
      <w:r>
        <w:rPr>
          <w:rFonts w:eastAsia="바탕" w:hint="eastAsia"/>
          <w:sz w:val="22"/>
          <w:szCs w:val="22"/>
          <w:lang w:eastAsia="ko-KR"/>
        </w:rPr>
        <w:t>In this contribution</w:t>
      </w:r>
      <w:r w:rsidRPr="00BD09AE">
        <w:rPr>
          <w:rFonts w:eastAsia="바탕" w:hint="eastAsia"/>
          <w:sz w:val="22"/>
          <w:szCs w:val="22"/>
          <w:lang w:eastAsia="ko-KR"/>
        </w:rPr>
        <w:t xml:space="preserve">, </w:t>
      </w:r>
      <w:r w:rsidR="00BD09AE" w:rsidRPr="00BD09AE">
        <w:rPr>
          <w:rFonts w:eastAsia="바탕" w:hint="eastAsia"/>
          <w:sz w:val="22"/>
          <w:szCs w:val="22"/>
          <w:lang w:eastAsia="ko-KR"/>
        </w:rPr>
        <w:t>we</w:t>
      </w:r>
      <w:r>
        <w:rPr>
          <w:rFonts w:eastAsia="바탕" w:hint="eastAsia"/>
          <w:sz w:val="22"/>
          <w:szCs w:val="22"/>
          <w:lang w:eastAsia="ko-KR"/>
        </w:rPr>
        <w:t xml:space="preserve"> </w:t>
      </w:r>
      <w:r w:rsidR="000F4072">
        <w:rPr>
          <w:rFonts w:eastAsia="바탕" w:hint="eastAsia"/>
          <w:sz w:val="22"/>
          <w:szCs w:val="22"/>
          <w:lang w:eastAsia="ko-KR"/>
        </w:rPr>
        <w:t xml:space="preserve">further </w:t>
      </w:r>
      <w:r>
        <w:rPr>
          <w:rFonts w:eastAsia="바탕" w:hint="eastAsia"/>
          <w:sz w:val="22"/>
          <w:szCs w:val="22"/>
          <w:lang w:eastAsia="ko-KR"/>
        </w:rPr>
        <w:t xml:space="preserve">discuss remaining </w:t>
      </w:r>
      <w:r w:rsidR="000F4072">
        <w:rPr>
          <w:rFonts w:eastAsia="바탕" w:hint="eastAsia"/>
          <w:sz w:val="22"/>
          <w:szCs w:val="22"/>
          <w:lang w:eastAsia="ko-KR"/>
        </w:rPr>
        <w:t xml:space="preserve">details </w:t>
      </w:r>
      <w:r>
        <w:rPr>
          <w:rFonts w:eastAsia="바탕" w:hint="eastAsia"/>
          <w:sz w:val="22"/>
          <w:szCs w:val="22"/>
          <w:lang w:eastAsia="ko-KR"/>
        </w:rPr>
        <w:t>on CSI reporting for NR.</w:t>
      </w:r>
    </w:p>
    <w:p w:rsidR="000F4072" w:rsidRPr="008C21A1" w:rsidRDefault="000F4072" w:rsidP="005C41BA">
      <w:pPr>
        <w:ind w:left="567" w:firstLine="0"/>
        <w:rPr>
          <w:rFonts w:eastAsia="바탕"/>
          <w:b/>
          <w:lang w:eastAsia="ko-KR"/>
        </w:rPr>
      </w:pPr>
    </w:p>
    <w:p w:rsidR="00032A44" w:rsidRDefault="00032A44" w:rsidP="00032A44">
      <w:pPr>
        <w:pStyle w:val="1"/>
        <w:rPr>
          <w:rFonts w:eastAsia="바탕"/>
          <w:b/>
          <w:lang w:eastAsia="ko-KR"/>
        </w:rPr>
      </w:pPr>
      <w:r>
        <w:rPr>
          <w:rFonts w:eastAsia="바탕" w:hint="eastAsia"/>
          <w:b/>
          <w:lang w:eastAsia="ko-KR"/>
        </w:rPr>
        <w:t xml:space="preserve">Discussion on </w:t>
      </w:r>
      <w:r w:rsidR="00DF6242">
        <w:rPr>
          <w:rFonts w:eastAsia="바탕" w:hint="eastAsia"/>
          <w:b/>
          <w:lang w:eastAsia="ko-KR"/>
        </w:rPr>
        <w:t>CQI calculation</w:t>
      </w:r>
    </w:p>
    <w:p w:rsidR="00CB6AF5" w:rsidRDefault="00CB6AF5" w:rsidP="00F76459">
      <w:pPr>
        <w:ind w:left="0" w:firstLineChars="150" w:firstLine="330"/>
        <w:rPr>
          <w:rFonts w:eastAsia="맑은 고딕"/>
          <w:bCs/>
          <w:sz w:val="22"/>
          <w:lang w:eastAsia="ko-KR"/>
        </w:rPr>
      </w:pPr>
      <w:r w:rsidRPr="00F76459">
        <w:rPr>
          <w:rFonts w:eastAsia="맑은 고딕"/>
          <w:bCs/>
          <w:sz w:val="22"/>
          <w:lang w:eastAsia="ko-KR"/>
        </w:rPr>
        <w:t xml:space="preserve">In </w:t>
      </w:r>
      <w:r w:rsidRPr="00CB6AF5">
        <w:rPr>
          <w:rFonts w:eastAsia="맑은 고딕" w:hint="eastAsia"/>
          <w:bCs/>
          <w:sz w:val="22"/>
          <w:lang w:eastAsia="ko-KR"/>
        </w:rPr>
        <w:t>RAN1#9</w:t>
      </w:r>
      <w:r w:rsidR="008C21A1">
        <w:rPr>
          <w:rFonts w:eastAsia="맑은 고딕" w:hint="eastAsia"/>
          <w:bCs/>
          <w:sz w:val="22"/>
          <w:lang w:eastAsia="ko-KR"/>
        </w:rPr>
        <w:t>1</w:t>
      </w:r>
      <w:r w:rsidRPr="00CB6AF5">
        <w:rPr>
          <w:rFonts w:eastAsia="맑은 고딕" w:hint="eastAsia"/>
          <w:bCs/>
          <w:sz w:val="22"/>
          <w:lang w:eastAsia="ko-KR"/>
        </w:rPr>
        <w:t>,</w:t>
      </w:r>
      <w:r>
        <w:rPr>
          <w:rFonts w:eastAsia="맑은 고딕" w:hint="eastAsia"/>
          <w:bCs/>
          <w:sz w:val="22"/>
          <w:lang w:eastAsia="ko-KR"/>
        </w:rPr>
        <w:t xml:space="preserve"> </w:t>
      </w:r>
      <w:r w:rsidR="008C21A1">
        <w:rPr>
          <w:rFonts w:eastAsia="맑은 고딕"/>
          <w:bCs/>
          <w:sz w:val="22"/>
          <w:lang w:eastAsia="ko-KR"/>
        </w:rPr>
        <w:t>following</w:t>
      </w:r>
      <w:r w:rsidR="008C21A1">
        <w:rPr>
          <w:rFonts w:eastAsia="맑은 고딕" w:hint="eastAsia"/>
          <w:bCs/>
          <w:sz w:val="22"/>
          <w:lang w:eastAsia="ko-KR"/>
        </w:rPr>
        <w:t xml:space="preserve"> alternatives will be down-selected for CQI calculation </w:t>
      </w:r>
      <w:r w:rsidR="00EC5C58">
        <w:rPr>
          <w:rFonts w:eastAsia="맑은 고딕" w:hint="eastAsia"/>
          <w:bCs/>
          <w:sz w:val="22"/>
          <w:lang w:eastAsia="ko-KR"/>
        </w:rPr>
        <w:t xml:space="preserve">when </w:t>
      </w:r>
      <w:r w:rsidR="008C21A1">
        <w:rPr>
          <w:rFonts w:eastAsia="맑은 고딕" w:hint="eastAsia"/>
          <w:bCs/>
          <w:sz w:val="22"/>
          <w:lang w:eastAsia="ko-KR"/>
        </w:rPr>
        <w:t>CSI omission</w:t>
      </w:r>
      <w:r w:rsidR="00EC5C58">
        <w:rPr>
          <w:rFonts w:eastAsia="맑은 고딕" w:hint="eastAsia"/>
          <w:bCs/>
          <w:sz w:val="22"/>
          <w:lang w:eastAsia="ko-KR"/>
        </w:rPr>
        <w:t xml:space="preserve"> is occurred</w:t>
      </w:r>
      <w:r w:rsidR="008C21A1">
        <w:rPr>
          <w:rFonts w:eastAsia="맑은 고딕" w:hint="eastAsia"/>
          <w:bCs/>
          <w:sz w:val="22"/>
          <w:lang w:eastAsia="ko-KR"/>
        </w:rPr>
        <w:t xml:space="preserve">. </w:t>
      </w:r>
    </w:p>
    <w:p w:rsidR="00CB6AF5" w:rsidRDefault="00CB6AF5" w:rsidP="00F76459">
      <w:pPr>
        <w:numPr>
          <w:ilvl w:val="0"/>
          <w:numId w:val="18"/>
        </w:numPr>
        <w:spacing w:before="0" w:after="0" w:line="240" w:lineRule="auto"/>
        <w:jc w:val="left"/>
        <w:rPr>
          <w:rFonts w:ascii="Times" w:eastAsia="바탕" w:hAnsi="Times"/>
          <w:lang w:val="en-US" w:eastAsia="x-none"/>
        </w:rPr>
      </w:pPr>
      <w:r w:rsidRPr="00DF6242">
        <w:rPr>
          <w:rFonts w:ascii="Times" w:eastAsia="바탕" w:hAnsi="Times"/>
          <w:lang w:val="en-US" w:eastAsia="x-none"/>
        </w:rPr>
        <w:lastRenderedPageBreak/>
        <w:t xml:space="preserve">Alt 1: </w:t>
      </w:r>
      <w:proofErr w:type="spellStart"/>
      <w:r w:rsidRPr="00DF6242">
        <w:rPr>
          <w:rFonts w:ascii="Times" w:eastAsia="바탕" w:hAnsi="Times"/>
          <w:lang w:val="en-US" w:eastAsia="x-none"/>
        </w:rPr>
        <w:t>Subband</w:t>
      </w:r>
      <w:proofErr w:type="spellEnd"/>
      <w:r w:rsidRPr="00DF6242">
        <w:rPr>
          <w:rFonts w:ascii="Times" w:eastAsia="바탕" w:hAnsi="Times"/>
          <w:lang w:val="en-US" w:eastAsia="x-none"/>
        </w:rPr>
        <w:t xml:space="preserve"> CQI for each omitted </w:t>
      </w:r>
      <w:proofErr w:type="spellStart"/>
      <w:r w:rsidRPr="00DF6242">
        <w:rPr>
          <w:rFonts w:ascii="Times" w:eastAsia="바탕" w:hAnsi="Times"/>
          <w:lang w:val="en-US" w:eastAsia="x-none"/>
        </w:rPr>
        <w:t>subband</w:t>
      </w:r>
      <w:proofErr w:type="spellEnd"/>
      <w:r w:rsidRPr="00DF6242">
        <w:rPr>
          <w:rFonts w:ascii="Times" w:eastAsia="바탕" w:hAnsi="Times"/>
          <w:lang w:val="en-US" w:eastAsia="x-none"/>
        </w:rPr>
        <w:t xml:space="preserve"> is calculated assuming PMI in the nearest </w:t>
      </w:r>
      <w:proofErr w:type="spellStart"/>
      <w:r w:rsidRPr="00DF6242">
        <w:rPr>
          <w:rFonts w:ascii="Times" w:eastAsia="바탕" w:hAnsi="Times"/>
          <w:lang w:val="en-US" w:eastAsia="x-none"/>
        </w:rPr>
        <w:t>subband</w:t>
      </w:r>
      <w:proofErr w:type="spellEnd"/>
      <w:r w:rsidRPr="00DF6242">
        <w:rPr>
          <w:rFonts w:ascii="Times" w:eastAsia="바탕" w:hAnsi="Times"/>
          <w:lang w:val="en-US" w:eastAsia="x-none"/>
        </w:rPr>
        <w:t>(s) with Part 2 reporting</w:t>
      </w:r>
    </w:p>
    <w:p w:rsidR="00CB6AF5" w:rsidRPr="00DF6242" w:rsidRDefault="00CB6AF5" w:rsidP="00F76459">
      <w:pPr>
        <w:numPr>
          <w:ilvl w:val="0"/>
          <w:numId w:val="18"/>
        </w:numPr>
        <w:spacing w:before="0" w:after="0" w:line="240" w:lineRule="auto"/>
        <w:jc w:val="left"/>
        <w:rPr>
          <w:rFonts w:ascii="Times" w:eastAsia="바탕" w:hAnsi="Times"/>
          <w:lang w:val="en-US" w:eastAsia="x-none"/>
        </w:rPr>
      </w:pPr>
      <w:r w:rsidRPr="00DF6242">
        <w:rPr>
          <w:rFonts w:ascii="Times" w:eastAsia="바탕" w:hAnsi="Times"/>
          <w:lang w:val="en-US" w:eastAsia="ko-KR"/>
        </w:rPr>
        <w:t xml:space="preserve">Alt 2: </w:t>
      </w:r>
      <w:proofErr w:type="spellStart"/>
      <w:r w:rsidRPr="00DF6242">
        <w:rPr>
          <w:rFonts w:ascii="Times" w:eastAsia="바탕" w:hAnsi="Times"/>
          <w:lang w:val="en-US" w:eastAsia="ko-KR"/>
        </w:rPr>
        <w:t>Subband</w:t>
      </w:r>
      <w:proofErr w:type="spellEnd"/>
      <w:r w:rsidRPr="00DF6242">
        <w:rPr>
          <w:rFonts w:ascii="Times" w:eastAsia="바탕" w:hAnsi="Times"/>
          <w:lang w:val="en-US" w:eastAsia="ko-KR"/>
        </w:rPr>
        <w:t xml:space="preserve"> CQI for each omitted </w:t>
      </w:r>
      <w:proofErr w:type="spellStart"/>
      <w:r w:rsidRPr="00DF6242">
        <w:rPr>
          <w:rFonts w:ascii="Times" w:eastAsia="바탕" w:hAnsi="Times"/>
          <w:lang w:val="en-US" w:eastAsia="ko-KR"/>
        </w:rPr>
        <w:t>subband</w:t>
      </w:r>
      <w:proofErr w:type="spellEnd"/>
      <w:r w:rsidRPr="00DF6242">
        <w:rPr>
          <w:rFonts w:ascii="Times" w:eastAsia="바탕" w:hAnsi="Times"/>
          <w:lang w:val="en-US" w:eastAsia="ko-KR"/>
        </w:rPr>
        <w:t xml:space="preserve"> is calculated assuming PMI in this </w:t>
      </w:r>
      <w:proofErr w:type="spellStart"/>
      <w:r w:rsidRPr="00DF6242">
        <w:rPr>
          <w:rFonts w:ascii="Times" w:eastAsia="바탕" w:hAnsi="Times"/>
          <w:lang w:val="en-US" w:eastAsia="ko-KR"/>
        </w:rPr>
        <w:t>subband</w:t>
      </w:r>
      <w:proofErr w:type="spellEnd"/>
    </w:p>
    <w:p w:rsidR="00863741" w:rsidRDefault="00EC5C58">
      <w:pPr>
        <w:ind w:left="0" w:firstLine="0"/>
        <w:rPr>
          <w:rFonts w:eastAsia="맑은 고딕"/>
          <w:bCs/>
          <w:sz w:val="22"/>
          <w:lang w:val="en-US" w:eastAsia="ko-KR"/>
        </w:rPr>
      </w:pPr>
      <w:r>
        <w:rPr>
          <w:rFonts w:eastAsia="맑은 고딕" w:hint="eastAsia"/>
          <w:bCs/>
          <w:sz w:val="22"/>
          <w:lang w:val="en-US" w:eastAsia="ko-KR"/>
        </w:rPr>
        <w:t>In Alt.1, for example, UE can calculate the CQI for (2</w:t>
      </w:r>
      <w:r w:rsidRPr="00F76459">
        <w:rPr>
          <w:rFonts w:eastAsia="맑은 고딕"/>
          <w:bCs/>
          <w:i/>
          <w:sz w:val="22"/>
          <w:lang w:val="en-US" w:eastAsia="ko-KR"/>
        </w:rPr>
        <w:t>i</w:t>
      </w:r>
      <w:r>
        <w:rPr>
          <w:rFonts w:eastAsia="맑은 고딕" w:hint="eastAsia"/>
          <w:bCs/>
          <w:sz w:val="22"/>
          <w:lang w:val="en-US" w:eastAsia="ko-KR"/>
        </w:rPr>
        <w:t>+1)-</w:t>
      </w:r>
      <w:proofErr w:type="spellStart"/>
      <w:r>
        <w:rPr>
          <w:rFonts w:eastAsia="맑은 고딕" w:hint="eastAsia"/>
          <w:bCs/>
          <w:sz w:val="22"/>
          <w:lang w:val="en-US" w:eastAsia="ko-KR"/>
        </w:rPr>
        <w:t>th</w:t>
      </w:r>
      <w:proofErr w:type="spellEnd"/>
      <w:r>
        <w:rPr>
          <w:rFonts w:eastAsia="맑은 고딕" w:hint="eastAsia"/>
          <w:bCs/>
          <w:sz w:val="22"/>
          <w:lang w:val="en-US" w:eastAsia="ko-KR"/>
        </w:rPr>
        <w:t xml:space="preserve"> SB (where </w:t>
      </w:r>
      <w:proofErr w:type="spellStart"/>
      <w:r w:rsidRPr="00F76459">
        <w:rPr>
          <w:rFonts w:eastAsia="맑은 고딕"/>
          <w:bCs/>
          <w:i/>
          <w:sz w:val="22"/>
          <w:lang w:val="en-US" w:eastAsia="ko-KR"/>
        </w:rPr>
        <w:t>i</w:t>
      </w:r>
      <w:proofErr w:type="spellEnd"/>
      <w:r>
        <w:rPr>
          <w:rFonts w:eastAsia="맑은 고딕" w:hint="eastAsia"/>
          <w:bCs/>
          <w:sz w:val="22"/>
          <w:lang w:val="en-US" w:eastAsia="ko-KR"/>
        </w:rPr>
        <w:t>=0</w:t>
      </w:r>
      <w:proofErr w:type="gramStart"/>
      <w:r>
        <w:rPr>
          <w:rFonts w:eastAsia="맑은 고딕" w:hint="eastAsia"/>
          <w:bCs/>
          <w:sz w:val="22"/>
          <w:lang w:val="en-US" w:eastAsia="ko-KR"/>
        </w:rPr>
        <w:t>,1,2</w:t>
      </w:r>
      <w:proofErr w:type="gramEnd"/>
      <w:r>
        <w:rPr>
          <w:rFonts w:eastAsia="맑은 고딕"/>
          <w:bCs/>
          <w:sz w:val="22"/>
          <w:lang w:val="en-US" w:eastAsia="ko-KR"/>
        </w:rPr>
        <w:t>…</w:t>
      </w:r>
      <w:r>
        <w:rPr>
          <w:rFonts w:eastAsia="맑은 고딕" w:hint="eastAsia"/>
          <w:bCs/>
          <w:sz w:val="22"/>
          <w:lang w:val="en-US" w:eastAsia="ko-KR"/>
        </w:rPr>
        <w:t>) using the PMI for the  (2i)-</w:t>
      </w:r>
      <w:proofErr w:type="spellStart"/>
      <w:r>
        <w:rPr>
          <w:rFonts w:eastAsia="맑은 고딕" w:hint="eastAsia"/>
          <w:bCs/>
          <w:sz w:val="22"/>
          <w:lang w:val="en-US" w:eastAsia="ko-KR"/>
        </w:rPr>
        <w:t>th</w:t>
      </w:r>
      <w:proofErr w:type="spellEnd"/>
      <w:r>
        <w:rPr>
          <w:rFonts w:eastAsia="맑은 고딕" w:hint="eastAsia"/>
          <w:bCs/>
          <w:sz w:val="22"/>
          <w:lang w:val="en-US" w:eastAsia="ko-KR"/>
        </w:rPr>
        <w:t xml:space="preserve"> SB. Therefore, there is no </w:t>
      </w:r>
      <w:r w:rsidR="0021292F">
        <w:rPr>
          <w:rFonts w:eastAsia="맑은 고딕" w:hint="eastAsia"/>
          <w:bCs/>
          <w:sz w:val="22"/>
          <w:lang w:val="en-US" w:eastAsia="ko-KR"/>
        </w:rPr>
        <w:t xml:space="preserve">ambiguity </w:t>
      </w:r>
      <w:r>
        <w:rPr>
          <w:rFonts w:eastAsia="맑은 고딕" w:hint="eastAsia"/>
          <w:bCs/>
          <w:sz w:val="22"/>
          <w:lang w:val="en-US" w:eastAsia="ko-KR"/>
        </w:rPr>
        <w:t xml:space="preserve">between UE and </w:t>
      </w:r>
      <w:proofErr w:type="spellStart"/>
      <w:r>
        <w:rPr>
          <w:rFonts w:eastAsia="맑은 고딕" w:hint="eastAsia"/>
          <w:bCs/>
          <w:sz w:val="22"/>
          <w:lang w:val="en-US" w:eastAsia="ko-KR"/>
        </w:rPr>
        <w:t>gNB</w:t>
      </w:r>
      <w:proofErr w:type="spellEnd"/>
      <w:r w:rsidR="0021292F">
        <w:rPr>
          <w:rFonts w:eastAsia="맑은 고딕" w:hint="eastAsia"/>
          <w:bCs/>
          <w:sz w:val="22"/>
          <w:lang w:val="en-US" w:eastAsia="ko-KR"/>
        </w:rPr>
        <w:t xml:space="preserve"> which PMI is used for CQI calculations for all SBs.</w:t>
      </w:r>
      <w:r>
        <w:rPr>
          <w:rFonts w:eastAsia="맑은 고딕" w:hint="eastAsia"/>
          <w:bCs/>
          <w:sz w:val="22"/>
          <w:lang w:val="en-US" w:eastAsia="ko-KR"/>
        </w:rPr>
        <w:t xml:space="preserve"> </w:t>
      </w:r>
      <w:r w:rsidR="0021292F">
        <w:rPr>
          <w:rFonts w:eastAsia="맑은 고딕" w:hint="eastAsia"/>
          <w:bCs/>
          <w:sz w:val="22"/>
          <w:lang w:val="en-US" w:eastAsia="ko-KR"/>
        </w:rPr>
        <w:t>However, this option may increase UE implementation complexity, since it needs to implement two different hypothes</w:t>
      </w:r>
      <w:r w:rsidR="0001143B">
        <w:rPr>
          <w:rFonts w:eastAsia="맑은 고딕" w:hint="eastAsia"/>
          <w:bCs/>
          <w:sz w:val="22"/>
          <w:lang w:val="en-US" w:eastAsia="ko-KR"/>
        </w:rPr>
        <w:t>es</w:t>
      </w:r>
      <w:r w:rsidR="0021292F">
        <w:rPr>
          <w:rFonts w:eastAsia="맑은 고딕" w:hint="eastAsia"/>
          <w:bCs/>
          <w:sz w:val="22"/>
          <w:lang w:val="en-US" w:eastAsia="ko-KR"/>
        </w:rPr>
        <w:t xml:space="preserve"> for CQI calculation according to whether the CSI omission is applied or not. </w:t>
      </w:r>
      <w:r w:rsidR="0001143B">
        <w:rPr>
          <w:rFonts w:eastAsia="맑은 고딕" w:hint="eastAsia"/>
          <w:bCs/>
          <w:sz w:val="22"/>
          <w:lang w:val="en-US" w:eastAsia="ko-KR"/>
        </w:rPr>
        <w:t>In Alt 2, it is not required extra hypothesis for CQI calculation. However</w:t>
      </w:r>
      <w:r w:rsidR="000B4477">
        <w:rPr>
          <w:rFonts w:eastAsia="맑은 고딕" w:hint="eastAsia"/>
          <w:bCs/>
          <w:sz w:val="22"/>
          <w:lang w:val="en-US" w:eastAsia="ko-KR"/>
        </w:rPr>
        <w:t xml:space="preserve">, there is an ambiguity that </w:t>
      </w:r>
      <w:proofErr w:type="spellStart"/>
      <w:r w:rsidR="000B4477">
        <w:rPr>
          <w:rFonts w:eastAsia="맑은 고딕" w:hint="eastAsia"/>
          <w:bCs/>
          <w:sz w:val="22"/>
          <w:lang w:val="en-US" w:eastAsia="ko-KR"/>
        </w:rPr>
        <w:t>gNB</w:t>
      </w:r>
      <w:proofErr w:type="spellEnd"/>
      <w:r w:rsidR="000B4477">
        <w:rPr>
          <w:rFonts w:eastAsia="맑은 고딕" w:hint="eastAsia"/>
          <w:bCs/>
          <w:sz w:val="22"/>
          <w:lang w:val="en-US" w:eastAsia="ko-KR"/>
        </w:rPr>
        <w:t xml:space="preserve"> does not have any </w:t>
      </w:r>
      <w:r w:rsidR="000B4477">
        <w:rPr>
          <w:rFonts w:eastAsia="맑은 고딕"/>
          <w:bCs/>
          <w:sz w:val="22"/>
          <w:lang w:val="en-US" w:eastAsia="ko-KR"/>
        </w:rPr>
        <w:t>information</w:t>
      </w:r>
      <w:r w:rsidR="000B4477">
        <w:rPr>
          <w:rFonts w:eastAsia="맑은 고딕" w:hint="eastAsia"/>
          <w:bCs/>
          <w:sz w:val="22"/>
          <w:lang w:val="en-US" w:eastAsia="ko-KR"/>
        </w:rPr>
        <w:t xml:space="preserve"> of PMI </w:t>
      </w:r>
      <w:r w:rsidR="004D5281">
        <w:rPr>
          <w:rFonts w:eastAsia="맑은 고딕" w:hint="eastAsia"/>
          <w:bCs/>
          <w:sz w:val="22"/>
          <w:lang w:val="en-US" w:eastAsia="ko-KR"/>
        </w:rPr>
        <w:t>of</w:t>
      </w:r>
      <w:r w:rsidR="000B4477">
        <w:rPr>
          <w:rFonts w:eastAsia="맑은 고딕" w:hint="eastAsia"/>
          <w:bCs/>
          <w:sz w:val="22"/>
          <w:lang w:val="en-US" w:eastAsia="ko-KR"/>
        </w:rPr>
        <w:t xml:space="preserve"> (2</w:t>
      </w:r>
      <w:r w:rsidR="000B4477" w:rsidRPr="00770106">
        <w:rPr>
          <w:rFonts w:eastAsia="맑은 고딕" w:hint="eastAsia"/>
          <w:bCs/>
          <w:i/>
          <w:sz w:val="22"/>
          <w:lang w:val="en-US" w:eastAsia="ko-KR"/>
        </w:rPr>
        <w:t>i</w:t>
      </w:r>
      <w:r w:rsidR="000B4477">
        <w:rPr>
          <w:rFonts w:eastAsia="맑은 고딕" w:hint="eastAsia"/>
          <w:bCs/>
          <w:sz w:val="22"/>
          <w:lang w:val="en-US" w:eastAsia="ko-KR"/>
        </w:rPr>
        <w:t>+1)-</w:t>
      </w:r>
      <w:proofErr w:type="spellStart"/>
      <w:proofErr w:type="gramStart"/>
      <w:r w:rsidR="000B4477">
        <w:rPr>
          <w:rFonts w:eastAsia="맑은 고딕" w:hint="eastAsia"/>
          <w:bCs/>
          <w:sz w:val="22"/>
          <w:lang w:val="en-US" w:eastAsia="ko-KR"/>
        </w:rPr>
        <w:t>th</w:t>
      </w:r>
      <w:proofErr w:type="spellEnd"/>
      <w:proofErr w:type="gramEnd"/>
      <w:r w:rsidR="000B4477">
        <w:rPr>
          <w:rFonts w:eastAsia="맑은 고딕" w:hint="eastAsia"/>
          <w:bCs/>
          <w:sz w:val="22"/>
          <w:lang w:val="en-US" w:eastAsia="ko-KR"/>
        </w:rPr>
        <w:t xml:space="preserve"> SB, and thereby there should be CQI mismatch when </w:t>
      </w:r>
      <w:proofErr w:type="spellStart"/>
      <w:r w:rsidR="000B4477">
        <w:rPr>
          <w:rFonts w:eastAsia="맑은 고딕" w:hint="eastAsia"/>
          <w:bCs/>
          <w:sz w:val="22"/>
          <w:lang w:val="en-US" w:eastAsia="ko-KR"/>
        </w:rPr>
        <w:t>gNB</w:t>
      </w:r>
      <w:proofErr w:type="spellEnd"/>
      <w:r w:rsidR="000B4477">
        <w:rPr>
          <w:rFonts w:eastAsia="맑은 고딕" w:hint="eastAsia"/>
          <w:bCs/>
          <w:sz w:val="22"/>
          <w:lang w:val="en-US" w:eastAsia="ko-KR"/>
        </w:rPr>
        <w:t xml:space="preserve"> scheduling (2</w:t>
      </w:r>
      <w:r w:rsidR="000B4477" w:rsidRPr="00770106">
        <w:rPr>
          <w:rFonts w:eastAsia="맑은 고딕" w:hint="eastAsia"/>
          <w:bCs/>
          <w:i/>
          <w:sz w:val="22"/>
          <w:lang w:val="en-US" w:eastAsia="ko-KR"/>
        </w:rPr>
        <w:t>i</w:t>
      </w:r>
      <w:r w:rsidR="000B4477">
        <w:rPr>
          <w:rFonts w:eastAsia="맑은 고딕" w:hint="eastAsia"/>
          <w:bCs/>
          <w:sz w:val="22"/>
          <w:lang w:val="en-US" w:eastAsia="ko-KR"/>
        </w:rPr>
        <w:t>+1)-</w:t>
      </w:r>
      <w:proofErr w:type="spellStart"/>
      <w:r w:rsidR="000B4477">
        <w:rPr>
          <w:rFonts w:eastAsia="맑은 고딕" w:hint="eastAsia"/>
          <w:bCs/>
          <w:sz w:val="22"/>
          <w:lang w:val="en-US" w:eastAsia="ko-KR"/>
        </w:rPr>
        <w:t>th</w:t>
      </w:r>
      <w:proofErr w:type="spellEnd"/>
      <w:r w:rsidR="000B4477">
        <w:rPr>
          <w:rFonts w:eastAsia="맑은 고딕" w:hint="eastAsia"/>
          <w:bCs/>
          <w:sz w:val="22"/>
          <w:lang w:val="en-US" w:eastAsia="ko-KR"/>
        </w:rPr>
        <w:t xml:space="preserve"> SB(s). </w:t>
      </w:r>
    </w:p>
    <w:p w:rsidR="00EC5C58" w:rsidRPr="00F76459" w:rsidRDefault="00863741" w:rsidP="00F76459">
      <w:pPr>
        <w:ind w:left="0" w:firstLineChars="150" w:firstLine="330"/>
        <w:rPr>
          <w:rFonts w:eastAsia="맑은 고딕"/>
          <w:bCs/>
          <w:sz w:val="22"/>
          <w:lang w:val="en-US" w:eastAsia="ko-KR"/>
        </w:rPr>
      </w:pPr>
      <w:r>
        <w:rPr>
          <w:rFonts w:eastAsia="맑은 고딕" w:hint="eastAsia"/>
          <w:bCs/>
          <w:sz w:val="22"/>
          <w:lang w:val="en-US" w:eastAsia="ko-KR"/>
        </w:rPr>
        <w:t>To verify the performance impact due to this CQI mismatch, we provide our simulation results</w:t>
      </w:r>
      <w:r w:rsidR="0071131D">
        <w:rPr>
          <w:rFonts w:eastAsia="맑은 고딕" w:hint="eastAsia"/>
          <w:bCs/>
          <w:sz w:val="22"/>
          <w:lang w:val="en-US" w:eastAsia="ko-KR"/>
        </w:rPr>
        <w:t xml:space="preserve"> in the following</w:t>
      </w:r>
      <w:r>
        <w:rPr>
          <w:rFonts w:eastAsia="맑은 고딕" w:hint="eastAsia"/>
          <w:bCs/>
          <w:sz w:val="22"/>
          <w:lang w:val="en-US" w:eastAsia="ko-KR"/>
        </w:rPr>
        <w:t xml:space="preserve">. </w:t>
      </w:r>
      <w:r w:rsidR="00E55775">
        <w:rPr>
          <w:rFonts w:eastAsia="맑은 고딕" w:hint="eastAsia"/>
          <w:bCs/>
          <w:sz w:val="22"/>
          <w:lang w:val="en-US" w:eastAsia="ko-KR"/>
        </w:rPr>
        <w:t xml:space="preserve">In the simulation, we assume </w:t>
      </w:r>
      <w:r w:rsidR="00056CD3">
        <w:rPr>
          <w:rFonts w:eastAsia="맑은 고딕" w:hint="eastAsia"/>
          <w:bCs/>
          <w:sz w:val="22"/>
          <w:lang w:val="en-US" w:eastAsia="ko-KR"/>
        </w:rPr>
        <w:t>16-port (2</w:t>
      </w:r>
      <w:proofErr w:type="gramStart"/>
      <w:r w:rsidR="00056CD3">
        <w:rPr>
          <w:rFonts w:eastAsia="맑은 고딕" w:hint="eastAsia"/>
          <w:bCs/>
          <w:sz w:val="22"/>
          <w:lang w:val="en-US" w:eastAsia="ko-KR"/>
        </w:rPr>
        <w:t>,4,2,16</w:t>
      </w:r>
      <w:proofErr w:type="gramEnd"/>
      <w:r w:rsidR="00056CD3">
        <w:rPr>
          <w:rFonts w:eastAsia="맑은 고딕" w:hint="eastAsia"/>
          <w:bCs/>
          <w:sz w:val="22"/>
          <w:lang w:val="en-US" w:eastAsia="ko-KR"/>
        </w:rPr>
        <w:t>) and 32-port (2,8,2,32) antenna configurations</w:t>
      </w:r>
      <w:r w:rsidR="00ED57D1">
        <w:rPr>
          <w:rFonts w:eastAsia="맑은 고딕" w:hint="eastAsia"/>
          <w:bCs/>
          <w:sz w:val="22"/>
          <w:lang w:val="en-US" w:eastAsia="ko-KR"/>
        </w:rPr>
        <w:t>,</w:t>
      </w:r>
      <w:r w:rsidR="00056CD3">
        <w:rPr>
          <w:rFonts w:eastAsia="맑은 고딕" w:hint="eastAsia"/>
          <w:bCs/>
          <w:sz w:val="22"/>
          <w:lang w:val="en-US" w:eastAsia="ko-KR"/>
        </w:rPr>
        <w:t xml:space="preserve"> medium traffic load</w:t>
      </w:r>
      <w:r w:rsidR="00ED57D1">
        <w:rPr>
          <w:rFonts w:eastAsia="맑은 고딕" w:hint="eastAsia"/>
          <w:bCs/>
          <w:sz w:val="22"/>
          <w:lang w:val="en-US" w:eastAsia="ko-KR"/>
        </w:rPr>
        <w:t>, and 3D-UMi (4GHz) environment</w:t>
      </w:r>
      <w:r w:rsidR="00056CD3">
        <w:rPr>
          <w:rFonts w:eastAsia="맑은 고딕" w:hint="eastAsia"/>
          <w:bCs/>
          <w:sz w:val="22"/>
          <w:lang w:val="en-US" w:eastAsia="ko-KR"/>
        </w:rPr>
        <w:t xml:space="preserve">. </w:t>
      </w:r>
      <w:r w:rsidR="00ED57D1">
        <w:rPr>
          <w:rFonts w:eastAsia="맑은 고딕" w:hint="eastAsia"/>
          <w:bCs/>
          <w:sz w:val="22"/>
          <w:lang w:val="en-US" w:eastAsia="ko-KR"/>
        </w:rPr>
        <w:t xml:space="preserve">Also, </w:t>
      </w:r>
      <w:r w:rsidR="00935B7F">
        <w:rPr>
          <w:rFonts w:eastAsia="맑은 고딕" w:hint="eastAsia"/>
          <w:bCs/>
          <w:sz w:val="22"/>
          <w:lang w:val="en-US" w:eastAsia="ko-KR"/>
        </w:rPr>
        <w:t xml:space="preserve">when data scheduling, </w:t>
      </w:r>
      <w:proofErr w:type="spellStart"/>
      <w:r w:rsidR="00ED57D1">
        <w:rPr>
          <w:rFonts w:eastAsia="맑은 고딕" w:hint="eastAsia"/>
          <w:bCs/>
          <w:sz w:val="22"/>
          <w:lang w:val="en-US" w:eastAsia="ko-KR"/>
        </w:rPr>
        <w:t>gNB</w:t>
      </w:r>
      <w:proofErr w:type="spellEnd"/>
      <w:r w:rsidR="00ED57D1">
        <w:rPr>
          <w:rFonts w:eastAsia="맑은 고딕" w:hint="eastAsia"/>
          <w:bCs/>
          <w:sz w:val="22"/>
          <w:lang w:val="en-US" w:eastAsia="ko-KR"/>
        </w:rPr>
        <w:t xml:space="preserve"> assume</w:t>
      </w:r>
      <w:r w:rsidR="00935B7F">
        <w:rPr>
          <w:rFonts w:eastAsia="맑은 고딕" w:hint="eastAsia"/>
          <w:bCs/>
          <w:sz w:val="22"/>
          <w:lang w:val="en-US" w:eastAsia="ko-KR"/>
        </w:rPr>
        <w:t>s that</w:t>
      </w:r>
      <w:r w:rsidR="00ED57D1">
        <w:rPr>
          <w:rFonts w:eastAsia="맑은 고딕" w:hint="eastAsia"/>
          <w:bCs/>
          <w:sz w:val="22"/>
          <w:lang w:val="en-US" w:eastAsia="ko-KR"/>
        </w:rPr>
        <w:t xml:space="preserve"> the PMI </w:t>
      </w:r>
      <w:r w:rsidR="004D5281">
        <w:rPr>
          <w:rFonts w:eastAsia="맑은 고딕" w:hint="eastAsia"/>
          <w:bCs/>
          <w:sz w:val="22"/>
          <w:lang w:val="en-US" w:eastAsia="ko-KR"/>
        </w:rPr>
        <w:t>of</w:t>
      </w:r>
      <w:r w:rsidR="00ED57D1">
        <w:rPr>
          <w:rFonts w:eastAsia="맑은 고딕" w:hint="eastAsia"/>
          <w:bCs/>
          <w:sz w:val="22"/>
          <w:lang w:val="en-US" w:eastAsia="ko-KR"/>
        </w:rPr>
        <w:t xml:space="preserve"> (2</w:t>
      </w:r>
      <w:r w:rsidR="00ED57D1" w:rsidRPr="00F76459">
        <w:rPr>
          <w:rFonts w:eastAsia="맑은 고딕"/>
          <w:bCs/>
          <w:i/>
          <w:sz w:val="22"/>
          <w:lang w:val="en-US" w:eastAsia="ko-KR"/>
        </w:rPr>
        <w:t>i</w:t>
      </w:r>
      <w:r w:rsidR="00935B7F">
        <w:rPr>
          <w:rFonts w:eastAsia="맑은 고딕" w:hint="eastAsia"/>
          <w:bCs/>
          <w:sz w:val="22"/>
          <w:lang w:val="en-US" w:eastAsia="ko-KR"/>
        </w:rPr>
        <w:t>)-</w:t>
      </w:r>
      <w:proofErr w:type="spellStart"/>
      <w:proofErr w:type="gramStart"/>
      <w:r w:rsidR="00935B7F">
        <w:rPr>
          <w:rFonts w:eastAsia="맑은 고딕" w:hint="eastAsia"/>
          <w:bCs/>
          <w:sz w:val="22"/>
          <w:lang w:val="en-US" w:eastAsia="ko-KR"/>
        </w:rPr>
        <w:t>th</w:t>
      </w:r>
      <w:proofErr w:type="spellEnd"/>
      <w:proofErr w:type="gramEnd"/>
      <w:r w:rsidR="00935B7F">
        <w:rPr>
          <w:rFonts w:eastAsia="맑은 고딕" w:hint="eastAsia"/>
          <w:bCs/>
          <w:sz w:val="22"/>
          <w:lang w:val="en-US" w:eastAsia="ko-KR"/>
        </w:rPr>
        <w:t xml:space="preserve"> SB(s) is </w:t>
      </w:r>
      <w:r w:rsidR="00120D93">
        <w:rPr>
          <w:rFonts w:eastAsia="맑은 고딕" w:hint="eastAsia"/>
          <w:bCs/>
          <w:sz w:val="22"/>
          <w:lang w:val="en-US" w:eastAsia="ko-KR"/>
        </w:rPr>
        <w:t>used for the</w:t>
      </w:r>
      <w:r w:rsidR="00AA6D31">
        <w:rPr>
          <w:rFonts w:eastAsia="맑은 고딕" w:hint="eastAsia"/>
          <w:bCs/>
          <w:sz w:val="22"/>
          <w:lang w:val="en-US" w:eastAsia="ko-KR"/>
        </w:rPr>
        <w:t xml:space="preserve"> </w:t>
      </w:r>
      <w:r w:rsidR="00935B7F">
        <w:rPr>
          <w:rFonts w:eastAsia="맑은 고딕" w:hint="eastAsia"/>
          <w:bCs/>
          <w:sz w:val="22"/>
          <w:lang w:val="en-US" w:eastAsia="ko-KR"/>
        </w:rPr>
        <w:t xml:space="preserve">PMI </w:t>
      </w:r>
      <w:r w:rsidR="004D5281">
        <w:rPr>
          <w:rFonts w:eastAsia="맑은 고딕" w:hint="eastAsia"/>
          <w:bCs/>
          <w:sz w:val="22"/>
          <w:lang w:val="en-US" w:eastAsia="ko-KR"/>
        </w:rPr>
        <w:t>of</w:t>
      </w:r>
      <w:r w:rsidR="00935B7F">
        <w:rPr>
          <w:rFonts w:eastAsia="맑은 고딕" w:hint="eastAsia"/>
          <w:bCs/>
          <w:sz w:val="22"/>
          <w:lang w:val="en-US" w:eastAsia="ko-KR"/>
        </w:rPr>
        <w:t xml:space="preserve"> (2</w:t>
      </w:r>
      <w:r w:rsidR="00935B7F" w:rsidRPr="00F76459">
        <w:rPr>
          <w:rFonts w:eastAsia="맑은 고딕"/>
          <w:bCs/>
          <w:i/>
          <w:sz w:val="22"/>
          <w:lang w:val="en-US" w:eastAsia="ko-KR"/>
        </w:rPr>
        <w:t>i</w:t>
      </w:r>
      <w:r w:rsidR="00120D93" w:rsidRPr="00F76459">
        <w:rPr>
          <w:rFonts w:eastAsia="맑은 고딕"/>
          <w:bCs/>
          <w:sz w:val="22"/>
          <w:lang w:val="en-US" w:eastAsia="ko-KR"/>
        </w:rPr>
        <w:t>+1</w:t>
      </w:r>
      <w:r w:rsidR="00935B7F">
        <w:rPr>
          <w:rFonts w:eastAsia="맑은 고딕" w:hint="eastAsia"/>
          <w:bCs/>
          <w:sz w:val="22"/>
          <w:lang w:val="en-US" w:eastAsia="ko-KR"/>
        </w:rPr>
        <w:t>)-</w:t>
      </w:r>
      <w:proofErr w:type="spellStart"/>
      <w:r w:rsidR="00935B7F">
        <w:rPr>
          <w:rFonts w:eastAsia="맑은 고딕" w:hint="eastAsia"/>
          <w:bCs/>
          <w:sz w:val="22"/>
          <w:lang w:val="en-US" w:eastAsia="ko-KR"/>
        </w:rPr>
        <w:t>th</w:t>
      </w:r>
      <w:proofErr w:type="spellEnd"/>
      <w:r w:rsidR="00935B7F">
        <w:rPr>
          <w:rFonts w:eastAsia="맑은 고딕" w:hint="eastAsia"/>
          <w:bCs/>
          <w:sz w:val="22"/>
          <w:lang w:val="en-US" w:eastAsia="ko-KR"/>
        </w:rPr>
        <w:t xml:space="preserve"> SB(s).</w:t>
      </w:r>
      <w:r w:rsidR="00AA6D31">
        <w:rPr>
          <w:rFonts w:eastAsia="맑은 고딕" w:hint="eastAsia"/>
          <w:bCs/>
          <w:sz w:val="22"/>
          <w:lang w:val="en-US" w:eastAsia="ko-KR"/>
        </w:rPr>
        <w:t xml:space="preserve"> As shown in the figure 1 and 2, Alt 1 provides marginal </w:t>
      </w:r>
      <w:r w:rsidR="00AA6D31">
        <w:rPr>
          <w:rFonts w:eastAsia="맑은 고딕"/>
          <w:bCs/>
          <w:sz w:val="22"/>
          <w:lang w:val="en-US" w:eastAsia="ko-KR"/>
        </w:rPr>
        <w:t>performance</w:t>
      </w:r>
      <w:r w:rsidR="00AA6D31">
        <w:rPr>
          <w:rFonts w:eastAsia="맑은 고딕" w:hint="eastAsia"/>
          <w:bCs/>
          <w:sz w:val="22"/>
          <w:lang w:val="en-US" w:eastAsia="ko-KR"/>
        </w:rPr>
        <w:t xml:space="preserve"> loss and </w:t>
      </w:r>
      <w:r w:rsidR="00AA6D31">
        <w:rPr>
          <w:rFonts w:eastAsia="맑은 고딕"/>
          <w:bCs/>
          <w:sz w:val="22"/>
          <w:lang w:val="en-US" w:eastAsia="ko-KR"/>
        </w:rPr>
        <w:t>outperforms</w:t>
      </w:r>
      <w:r w:rsidR="00AA6D31">
        <w:rPr>
          <w:rFonts w:eastAsia="맑은 고딕" w:hint="eastAsia"/>
          <w:bCs/>
          <w:sz w:val="22"/>
          <w:lang w:val="en-US" w:eastAsia="ko-KR"/>
        </w:rPr>
        <w:t xml:space="preserve"> Alt 2. More specifically, about 5% and 12% performance gain is shown in terms of mean UE and 5% UE UPT, respectively, in the case of (2,4,2,16), and about 3% and 10% performance gain is shown in terms of mean UE and 5% UE UPT, respectively, in the case of (2,8,2,32).</w:t>
      </w:r>
      <w:r>
        <w:rPr>
          <w:rFonts w:eastAsia="맑은 고딕" w:hint="eastAsia"/>
          <w:bCs/>
          <w:sz w:val="22"/>
          <w:lang w:val="en-US" w:eastAsia="ko-KR"/>
        </w:rPr>
        <w:t xml:space="preserve"> </w:t>
      </w:r>
      <w:r w:rsidR="00764865">
        <w:rPr>
          <w:rFonts w:eastAsia="맑은 고딕" w:hint="eastAsia"/>
          <w:bCs/>
          <w:sz w:val="22"/>
          <w:lang w:val="en-US" w:eastAsia="ko-KR"/>
        </w:rPr>
        <w:t>From th</w:t>
      </w:r>
      <w:r w:rsidR="00426229">
        <w:rPr>
          <w:rFonts w:eastAsia="맑은 고딕" w:hint="eastAsia"/>
          <w:bCs/>
          <w:sz w:val="22"/>
          <w:lang w:val="en-US" w:eastAsia="ko-KR"/>
        </w:rPr>
        <w:t>e</w:t>
      </w:r>
      <w:r w:rsidR="00764865">
        <w:rPr>
          <w:rFonts w:eastAsia="맑은 고딕" w:hint="eastAsia"/>
          <w:bCs/>
          <w:sz w:val="22"/>
          <w:lang w:val="en-US" w:eastAsia="ko-KR"/>
        </w:rPr>
        <w:t>s</w:t>
      </w:r>
      <w:r w:rsidR="00426229">
        <w:rPr>
          <w:rFonts w:eastAsia="맑은 고딕" w:hint="eastAsia"/>
          <w:bCs/>
          <w:sz w:val="22"/>
          <w:lang w:val="en-US" w:eastAsia="ko-KR"/>
        </w:rPr>
        <w:t>e</w:t>
      </w:r>
      <w:r w:rsidR="00764865">
        <w:rPr>
          <w:rFonts w:eastAsia="맑은 고딕" w:hint="eastAsia"/>
          <w:bCs/>
          <w:sz w:val="22"/>
          <w:lang w:val="en-US" w:eastAsia="ko-KR"/>
        </w:rPr>
        <w:t xml:space="preserve"> observation</w:t>
      </w:r>
      <w:r w:rsidR="00426229">
        <w:rPr>
          <w:rFonts w:eastAsia="맑은 고딕" w:hint="eastAsia"/>
          <w:bCs/>
          <w:sz w:val="22"/>
          <w:lang w:val="en-US" w:eastAsia="ko-KR"/>
        </w:rPr>
        <w:t>s</w:t>
      </w:r>
      <w:r w:rsidR="00764865">
        <w:rPr>
          <w:rFonts w:eastAsia="맑은 고딕" w:hint="eastAsia"/>
          <w:bCs/>
          <w:sz w:val="22"/>
          <w:lang w:val="en-US" w:eastAsia="ko-KR"/>
        </w:rPr>
        <w:t xml:space="preserve">, we propose support Alt.1 for CQI calculation when CSI omission is </w:t>
      </w:r>
      <w:r w:rsidR="00764865">
        <w:rPr>
          <w:rFonts w:eastAsia="맑은 고딕"/>
          <w:bCs/>
          <w:sz w:val="22"/>
          <w:lang w:val="en-US" w:eastAsia="ko-KR"/>
        </w:rPr>
        <w:t>occurred</w:t>
      </w:r>
      <w:r w:rsidR="00764865">
        <w:rPr>
          <w:rFonts w:eastAsia="맑은 고딕" w:hint="eastAsia"/>
          <w:bCs/>
          <w:sz w:val="22"/>
          <w:lang w:val="en-US" w:eastAsia="ko-KR"/>
        </w:rPr>
        <w:t>.</w:t>
      </w:r>
    </w:p>
    <w:p w:rsidR="00683A89" w:rsidRDefault="00683A89" w:rsidP="00F76459">
      <w:pPr>
        <w:ind w:left="0" w:firstLine="0"/>
        <w:jc w:val="center"/>
        <w:rPr>
          <w:rFonts w:eastAsia="맑은 고딕"/>
          <w:b/>
          <w:bCs/>
          <w:sz w:val="22"/>
          <w:lang w:eastAsia="ko-KR"/>
        </w:rPr>
      </w:pPr>
      <w:r>
        <w:rPr>
          <w:rFonts w:eastAsia="맑은 고딕"/>
          <w:b/>
          <w:bCs/>
          <w:noProof/>
          <w:sz w:val="22"/>
          <w:lang w:val="en-US" w:eastAsia="ko-KR"/>
        </w:rPr>
        <w:drawing>
          <wp:inline distT="0" distB="0" distL="0" distR="0" wp14:anchorId="039284C6" wp14:editId="26FC482B">
            <wp:extent cx="4584700" cy="2755900"/>
            <wp:effectExtent l="0" t="0" r="6350" b="635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rsidR="004D5281" w:rsidRDefault="004D5281" w:rsidP="00F76459">
      <w:pPr>
        <w:ind w:left="0" w:firstLine="0"/>
        <w:jc w:val="center"/>
        <w:rPr>
          <w:rFonts w:eastAsia="맑은 고딕"/>
          <w:b/>
          <w:bCs/>
          <w:sz w:val="22"/>
          <w:lang w:eastAsia="ko-KR"/>
        </w:rPr>
      </w:pPr>
      <w:proofErr w:type="gramStart"/>
      <w:r>
        <w:rPr>
          <w:rFonts w:eastAsia="맑은 고딕" w:hint="eastAsia"/>
          <w:b/>
          <w:bCs/>
          <w:sz w:val="22"/>
          <w:lang w:eastAsia="ko-KR"/>
        </w:rPr>
        <w:t>Figure 1.</w:t>
      </w:r>
      <w:proofErr w:type="gramEnd"/>
      <w:r>
        <w:rPr>
          <w:rFonts w:eastAsia="맑은 고딕" w:hint="eastAsia"/>
          <w:b/>
          <w:bCs/>
          <w:sz w:val="22"/>
          <w:lang w:eastAsia="ko-KR"/>
        </w:rPr>
        <w:t xml:space="preserve"> Performance comparison for (2</w:t>
      </w:r>
      <w:proofErr w:type="gramStart"/>
      <w:r>
        <w:rPr>
          <w:rFonts w:eastAsia="맑은 고딕" w:hint="eastAsia"/>
          <w:b/>
          <w:bCs/>
          <w:sz w:val="22"/>
          <w:lang w:eastAsia="ko-KR"/>
        </w:rPr>
        <w:t>,4,2,16</w:t>
      </w:r>
      <w:proofErr w:type="gramEnd"/>
      <w:r>
        <w:rPr>
          <w:rFonts w:eastAsia="맑은 고딕" w:hint="eastAsia"/>
          <w:b/>
          <w:bCs/>
          <w:sz w:val="22"/>
          <w:lang w:eastAsia="ko-KR"/>
        </w:rPr>
        <w:t xml:space="preserve">) with </w:t>
      </w:r>
      <w:r w:rsidR="00284583">
        <w:rPr>
          <w:rFonts w:eastAsia="맑은 고딕" w:hint="eastAsia"/>
          <w:b/>
          <w:bCs/>
          <w:sz w:val="22"/>
          <w:lang w:eastAsia="ko-KR"/>
        </w:rPr>
        <w:t>two</w:t>
      </w:r>
      <w:r>
        <w:rPr>
          <w:rFonts w:eastAsia="맑은 고딕" w:hint="eastAsia"/>
          <w:b/>
          <w:bCs/>
          <w:sz w:val="22"/>
          <w:lang w:eastAsia="ko-KR"/>
        </w:rPr>
        <w:t xml:space="preserve"> CQI calculation options</w:t>
      </w:r>
    </w:p>
    <w:p w:rsidR="00683A89" w:rsidRDefault="00683A89" w:rsidP="00F76459">
      <w:pPr>
        <w:ind w:left="0" w:firstLine="0"/>
        <w:jc w:val="center"/>
        <w:rPr>
          <w:rFonts w:eastAsia="맑은 고딕"/>
          <w:b/>
          <w:bCs/>
          <w:sz w:val="22"/>
          <w:lang w:eastAsia="ko-KR"/>
        </w:rPr>
      </w:pPr>
      <w:r>
        <w:rPr>
          <w:rFonts w:eastAsia="맑은 고딕"/>
          <w:b/>
          <w:bCs/>
          <w:noProof/>
          <w:sz w:val="22"/>
          <w:lang w:val="en-US" w:eastAsia="ko-KR"/>
        </w:rPr>
        <w:lastRenderedPageBreak/>
        <w:drawing>
          <wp:inline distT="0" distB="0" distL="0" distR="0" wp14:anchorId="29D73307" wp14:editId="3FCD6909">
            <wp:extent cx="4584700" cy="2755900"/>
            <wp:effectExtent l="0" t="0" r="6350" b="635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84700" cy="2755900"/>
                    </a:xfrm>
                    <a:prstGeom prst="rect">
                      <a:avLst/>
                    </a:prstGeom>
                    <a:noFill/>
                  </pic:spPr>
                </pic:pic>
              </a:graphicData>
            </a:graphic>
          </wp:inline>
        </w:drawing>
      </w:r>
    </w:p>
    <w:p w:rsidR="004D5281" w:rsidRDefault="004D5281" w:rsidP="004D5281">
      <w:pPr>
        <w:ind w:left="0" w:firstLine="0"/>
        <w:jc w:val="center"/>
        <w:rPr>
          <w:rFonts w:eastAsia="맑은 고딕"/>
          <w:b/>
          <w:bCs/>
          <w:sz w:val="22"/>
          <w:lang w:eastAsia="ko-KR"/>
        </w:rPr>
      </w:pPr>
      <w:proofErr w:type="gramStart"/>
      <w:r>
        <w:rPr>
          <w:rFonts w:eastAsia="맑은 고딕" w:hint="eastAsia"/>
          <w:b/>
          <w:bCs/>
          <w:sz w:val="22"/>
          <w:lang w:eastAsia="ko-KR"/>
        </w:rPr>
        <w:t>Figure 2.</w:t>
      </w:r>
      <w:proofErr w:type="gramEnd"/>
      <w:r>
        <w:rPr>
          <w:rFonts w:eastAsia="맑은 고딕" w:hint="eastAsia"/>
          <w:b/>
          <w:bCs/>
          <w:sz w:val="22"/>
          <w:lang w:eastAsia="ko-KR"/>
        </w:rPr>
        <w:t xml:space="preserve"> Performance comparison for (2</w:t>
      </w:r>
      <w:proofErr w:type="gramStart"/>
      <w:r>
        <w:rPr>
          <w:rFonts w:eastAsia="맑은 고딕" w:hint="eastAsia"/>
          <w:b/>
          <w:bCs/>
          <w:sz w:val="22"/>
          <w:lang w:eastAsia="ko-KR"/>
        </w:rPr>
        <w:t>,8,2,32</w:t>
      </w:r>
      <w:proofErr w:type="gramEnd"/>
      <w:r>
        <w:rPr>
          <w:rFonts w:eastAsia="맑은 고딕" w:hint="eastAsia"/>
          <w:b/>
          <w:bCs/>
          <w:sz w:val="22"/>
          <w:lang w:eastAsia="ko-KR"/>
        </w:rPr>
        <w:t xml:space="preserve">) with </w:t>
      </w:r>
      <w:r w:rsidR="00FC024B">
        <w:rPr>
          <w:rFonts w:eastAsia="맑은 고딕" w:hint="eastAsia"/>
          <w:b/>
          <w:bCs/>
          <w:sz w:val="22"/>
          <w:lang w:eastAsia="ko-KR"/>
        </w:rPr>
        <w:t>two</w:t>
      </w:r>
      <w:r>
        <w:rPr>
          <w:rFonts w:eastAsia="맑은 고딕" w:hint="eastAsia"/>
          <w:b/>
          <w:bCs/>
          <w:sz w:val="22"/>
          <w:lang w:eastAsia="ko-KR"/>
        </w:rPr>
        <w:t xml:space="preserve"> CQI calculation options</w:t>
      </w:r>
    </w:p>
    <w:p w:rsidR="00DF6242" w:rsidRPr="004653DC" w:rsidRDefault="00DF6242" w:rsidP="00DF6242">
      <w:pPr>
        <w:ind w:left="0" w:firstLine="0"/>
        <w:rPr>
          <w:rFonts w:eastAsia="맑은 고딕"/>
          <w:b/>
          <w:bCs/>
          <w:sz w:val="22"/>
          <w:lang w:eastAsia="ko-KR"/>
        </w:rPr>
      </w:pPr>
      <w:proofErr w:type="gramStart"/>
      <w:r w:rsidRPr="004653DC">
        <w:rPr>
          <w:rFonts w:eastAsia="맑은 고딕"/>
          <w:b/>
          <w:bCs/>
          <w:sz w:val="22"/>
          <w:lang w:eastAsia="ko-KR"/>
        </w:rPr>
        <w:t>Proposa</w:t>
      </w:r>
      <w:r>
        <w:rPr>
          <w:rFonts w:eastAsia="맑은 고딕" w:hint="eastAsia"/>
          <w:b/>
          <w:bCs/>
          <w:sz w:val="22"/>
          <w:lang w:eastAsia="ko-KR"/>
        </w:rPr>
        <w:t>l 1</w:t>
      </w:r>
      <w:r w:rsidRPr="004653DC">
        <w:rPr>
          <w:rFonts w:eastAsia="맑은 고딕"/>
          <w:b/>
          <w:bCs/>
          <w:sz w:val="22"/>
          <w:lang w:eastAsia="ko-KR"/>
        </w:rPr>
        <w:t>.</w:t>
      </w:r>
      <w:proofErr w:type="gramEnd"/>
      <w:r w:rsidRPr="004653DC">
        <w:rPr>
          <w:rFonts w:eastAsia="맑은 고딕"/>
          <w:b/>
          <w:bCs/>
          <w:sz w:val="22"/>
          <w:lang w:eastAsia="ko-KR"/>
        </w:rPr>
        <w:t xml:space="preserve"> </w:t>
      </w:r>
      <w:proofErr w:type="spellStart"/>
      <w:r w:rsidR="00E74C75" w:rsidRPr="00E74C75">
        <w:rPr>
          <w:rFonts w:eastAsia="맑은 고딕"/>
          <w:b/>
          <w:bCs/>
          <w:sz w:val="22"/>
          <w:lang w:eastAsia="ko-KR"/>
        </w:rPr>
        <w:t>Subband</w:t>
      </w:r>
      <w:proofErr w:type="spellEnd"/>
      <w:r w:rsidR="00E74C75" w:rsidRPr="00E74C75">
        <w:rPr>
          <w:rFonts w:eastAsia="맑은 고딕"/>
          <w:b/>
          <w:bCs/>
          <w:sz w:val="22"/>
          <w:lang w:eastAsia="ko-KR"/>
        </w:rPr>
        <w:t xml:space="preserve"> CQI for each omitted </w:t>
      </w:r>
      <w:proofErr w:type="spellStart"/>
      <w:r w:rsidR="00E74C75" w:rsidRPr="00E74C75">
        <w:rPr>
          <w:rFonts w:eastAsia="맑은 고딕"/>
          <w:b/>
          <w:bCs/>
          <w:sz w:val="22"/>
          <w:lang w:eastAsia="ko-KR"/>
        </w:rPr>
        <w:t>subband</w:t>
      </w:r>
      <w:proofErr w:type="spellEnd"/>
      <w:r w:rsidR="00E74C75" w:rsidRPr="00E74C75">
        <w:rPr>
          <w:rFonts w:eastAsia="맑은 고딕"/>
          <w:b/>
          <w:bCs/>
          <w:sz w:val="22"/>
          <w:lang w:eastAsia="ko-KR"/>
        </w:rPr>
        <w:t xml:space="preserve"> is calculated assuming PMI in the nearest </w:t>
      </w:r>
      <w:proofErr w:type="spellStart"/>
      <w:r w:rsidR="00E74C75" w:rsidRPr="00E74C75">
        <w:rPr>
          <w:rFonts w:eastAsia="맑은 고딕"/>
          <w:b/>
          <w:bCs/>
          <w:sz w:val="22"/>
          <w:lang w:eastAsia="ko-KR"/>
        </w:rPr>
        <w:t>subband</w:t>
      </w:r>
      <w:proofErr w:type="spellEnd"/>
      <w:r w:rsidR="00E74C75" w:rsidRPr="00E74C75">
        <w:rPr>
          <w:rFonts w:eastAsia="맑은 고딕"/>
          <w:b/>
          <w:bCs/>
          <w:sz w:val="22"/>
          <w:lang w:eastAsia="ko-KR"/>
        </w:rPr>
        <w:t>(s) with Part 2 reporting</w:t>
      </w:r>
      <w:r>
        <w:rPr>
          <w:rFonts w:eastAsia="맑은 고딕"/>
          <w:b/>
          <w:bCs/>
          <w:sz w:val="22"/>
          <w:lang w:eastAsia="ko-KR"/>
        </w:rPr>
        <w:t>.</w:t>
      </w:r>
    </w:p>
    <w:p w:rsidR="000F4072" w:rsidRDefault="005B64A2" w:rsidP="00060235">
      <w:pPr>
        <w:ind w:left="0" w:firstLine="0"/>
        <w:rPr>
          <w:rFonts w:eastAsia="맑은 고딕"/>
          <w:b/>
          <w:bCs/>
          <w:sz w:val="22"/>
          <w:lang w:eastAsia="ko-KR"/>
        </w:rPr>
      </w:pPr>
      <w:r w:rsidRPr="005C41BA">
        <w:rPr>
          <w:rFonts w:eastAsia="맑은 고딕"/>
          <w:b/>
          <w:bCs/>
          <w:sz w:val="22"/>
          <w:lang w:eastAsia="ko-KR"/>
        </w:rPr>
        <w:t xml:space="preserve"> </w:t>
      </w:r>
    </w:p>
    <w:p w:rsidR="00DF6242" w:rsidRDefault="00DF6242" w:rsidP="00DF6242">
      <w:pPr>
        <w:pStyle w:val="1"/>
        <w:rPr>
          <w:rFonts w:eastAsia="바탕"/>
          <w:b/>
          <w:lang w:eastAsia="ko-KR"/>
        </w:rPr>
      </w:pPr>
      <w:r>
        <w:rPr>
          <w:rFonts w:eastAsia="바탕" w:hint="eastAsia"/>
          <w:b/>
          <w:lang w:eastAsia="ko-KR"/>
        </w:rPr>
        <w:t xml:space="preserve">Discussion on </w:t>
      </w:r>
      <w:proofErr w:type="spellStart"/>
      <w:r>
        <w:rPr>
          <w:rFonts w:eastAsia="바탕" w:hint="eastAsia"/>
          <w:b/>
          <w:lang w:eastAsia="ko-KR"/>
        </w:rPr>
        <w:t>subband</w:t>
      </w:r>
      <w:proofErr w:type="spellEnd"/>
      <w:r>
        <w:rPr>
          <w:rFonts w:eastAsia="바탕" w:hint="eastAsia"/>
          <w:b/>
          <w:lang w:eastAsia="ko-KR"/>
        </w:rPr>
        <w:t xml:space="preserve"> size</w:t>
      </w:r>
    </w:p>
    <w:p w:rsidR="00ED501E" w:rsidRDefault="00F8474D" w:rsidP="00F76459">
      <w:pPr>
        <w:ind w:leftChars="-1" w:left="-2" w:firstLineChars="150" w:firstLine="330"/>
        <w:rPr>
          <w:rFonts w:eastAsia="맑은 고딕"/>
          <w:bCs/>
          <w:sz w:val="22"/>
          <w:lang w:val="en-US" w:eastAsia="ko-KR"/>
        </w:rPr>
      </w:pPr>
      <w:r>
        <w:rPr>
          <w:rFonts w:eastAsia="맑은 고딕" w:hint="eastAsia"/>
          <w:bCs/>
          <w:sz w:val="22"/>
          <w:lang w:val="en-US" w:eastAsia="ko-KR"/>
        </w:rPr>
        <w:t xml:space="preserve">In the RAN1#90bis, it is agreed that </w:t>
      </w:r>
      <w:r w:rsidR="00ED501E">
        <w:rPr>
          <w:rFonts w:eastAsia="맑은 고딕" w:hint="eastAsia"/>
          <w:bCs/>
          <w:sz w:val="22"/>
          <w:lang w:val="en-US" w:eastAsia="ko-KR"/>
        </w:rPr>
        <w:t xml:space="preserve">a UE can be configured with one out of two </w:t>
      </w:r>
      <w:proofErr w:type="spellStart"/>
      <w:r w:rsidR="00ED501E">
        <w:rPr>
          <w:rFonts w:eastAsia="맑은 고딕" w:hint="eastAsia"/>
          <w:bCs/>
          <w:sz w:val="22"/>
          <w:lang w:val="en-US" w:eastAsia="ko-KR"/>
        </w:rPr>
        <w:t>subband</w:t>
      </w:r>
      <w:proofErr w:type="spellEnd"/>
      <w:r w:rsidR="00ED501E">
        <w:rPr>
          <w:rFonts w:eastAsia="맑은 고딕" w:hint="eastAsia"/>
          <w:bCs/>
          <w:sz w:val="22"/>
          <w:lang w:val="en-US" w:eastAsia="ko-KR"/>
        </w:rPr>
        <w:t xml:space="preserve"> sizes via RRC </w:t>
      </w:r>
      <w:r w:rsidR="00ED501E">
        <w:rPr>
          <w:rFonts w:eastAsia="맑은 고딕"/>
          <w:bCs/>
          <w:sz w:val="22"/>
          <w:lang w:val="en-US" w:eastAsia="ko-KR"/>
        </w:rPr>
        <w:t>signaling</w:t>
      </w:r>
      <w:r w:rsidR="00ED501E">
        <w:rPr>
          <w:rFonts w:eastAsia="맑은 고딕" w:hint="eastAsia"/>
          <w:bCs/>
          <w:sz w:val="22"/>
          <w:lang w:val="en-US" w:eastAsia="ko-KR"/>
        </w:rPr>
        <w:t>, and the remaining issue is determining these two values.</w:t>
      </w:r>
      <w:r w:rsidR="00DD058C">
        <w:rPr>
          <w:rFonts w:eastAsia="맑은 고딕" w:hint="eastAsia"/>
          <w:bCs/>
          <w:sz w:val="22"/>
          <w:lang w:val="en-US" w:eastAsia="ko-KR"/>
        </w:rPr>
        <w:t xml:space="preserve"> </w:t>
      </w:r>
      <w:r w:rsidR="001B7E63">
        <w:rPr>
          <w:rFonts w:eastAsia="맑은 고딕" w:hint="eastAsia"/>
          <w:bCs/>
          <w:sz w:val="22"/>
          <w:lang w:val="en-US" w:eastAsia="ko-KR"/>
        </w:rPr>
        <w:t xml:space="preserve">Since the agreed values for RBG size are 2, 4, 8 and 16, the </w:t>
      </w:r>
      <w:proofErr w:type="spellStart"/>
      <w:r w:rsidR="001B7E63">
        <w:rPr>
          <w:rFonts w:eastAsia="맑은 고딕" w:hint="eastAsia"/>
          <w:bCs/>
          <w:sz w:val="22"/>
          <w:lang w:val="en-US" w:eastAsia="ko-KR"/>
        </w:rPr>
        <w:t>subband</w:t>
      </w:r>
      <w:proofErr w:type="spellEnd"/>
      <w:r w:rsidR="001B7E63">
        <w:rPr>
          <w:rFonts w:eastAsia="맑은 고딕" w:hint="eastAsia"/>
          <w:bCs/>
          <w:sz w:val="22"/>
          <w:lang w:val="en-US" w:eastAsia="ko-KR"/>
        </w:rPr>
        <w:t xml:space="preserve"> size of 12 to cover </w:t>
      </w:r>
      <w:r w:rsidR="001B7E63">
        <w:rPr>
          <w:rFonts w:eastAsia="맑은 고딕"/>
          <w:bCs/>
          <w:sz w:val="22"/>
          <w:lang w:val="en-US" w:eastAsia="ko-KR"/>
        </w:rPr>
        <w:t>carrier</w:t>
      </w:r>
      <w:r w:rsidR="001B7E63">
        <w:rPr>
          <w:rFonts w:eastAsia="맑은 고딕" w:hint="eastAsia"/>
          <w:bCs/>
          <w:sz w:val="22"/>
          <w:lang w:val="en-US" w:eastAsia="ko-KR"/>
        </w:rPr>
        <w:t xml:space="preserve"> bandwidth part from 101 to 200 PRBs is not preferable due to requiring larger </w:t>
      </w:r>
      <w:r w:rsidR="00C90FC2">
        <w:rPr>
          <w:rFonts w:eastAsia="맑은 고딕" w:hint="eastAsia"/>
          <w:bCs/>
          <w:sz w:val="22"/>
          <w:lang w:val="en-US" w:eastAsia="ko-KR"/>
        </w:rPr>
        <w:t xml:space="preserve">size of </w:t>
      </w:r>
      <w:r w:rsidR="001B7E63">
        <w:rPr>
          <w:rFonts w:eastAsia="맑은 고딕" w:hint="eastAsia"/>
          <w:bCs/>
          <w:sz w:val="22"/>
          <w:lang w:val="en-US" w:eastAsia="ko-KR"/>
        </w:rPr>
        <w:t>bit-map for resource allocation Type 0.</w:t>
      </w:r>
      <w:r w:rsidR="00C90FC2">
        <w:rPr>
          <w:rFonts w:eastAsia="맑은 고딕" w:hint="eastAsia"/>
          <w:bCs/>
          <w:sz w:val="22"/>
          <w:lang w:val="en-US" w:eastAsia="ko-KR"/>
        </w:rPr>
        <w:t xml:space="preserve"> Also, </w:t>
      </w:r>
      <w:r w:rsidR="00742EDA">
        <w:rPr>
          <w:rFonts w:eastAsia="맑은 고딕" w:hint="eastAsia"/>
          <w:bCs/>
          <w:sz w:val="22"/>
          <w:lang w:val="en-US" w:eastAsia="ko-KR"/>
        </w:rPr>
        <w:t xml:space="preserve">for </w:t>
      </w:r>
      <w:r w:rsidR="00C90FC2">
        <w:rPr>
          <w:rFonts w:eastAsia="맑은 고딕" w:hint="eastAsia"/>
          <w:bCs/>
          <w:sz w:val="22"/>
          <w:lang w:val="en-US" w:eastAsia="ko-KR"/>
        </w:rPr>
        <w:t xml:space="preserve">more flexible </w:t>
      </w:r>
      <w:r w:rsidR="00C90FC2">
        <w:rPr>
          <w:rFonts w:eastAsia="맑은 고딕"/>
          <w:bCs/>
          <w:sz w:val="22"/>
          <w:lang w:val="en-US" w:eastAsia="ko-KR"/>
        </w:rPr>
        <w:t>resource</w:t>
      </w:r>
      <w:r w:rsidR="00C90FC2">
        <w:rPr>
          <w:rFonts w:eastAsia="맑은 고딕" w:hint="eastAsia"/>
          <w:bCs/>
          <w:sz w:val="22"/>
          <w:lang w:val="en-US" w:eastAsia="ko-KR"/>
        </w:rPr>
        <w:t xml:space="preserve"> allocation, the </w:t>
      </w:r>
      <w:proofErr w:type="spellStart"/>
      <w:r w:rsidR="00C90FC2">
        <w:rPr>
          <w:rFonts w:eastAsia="맑은 고딕" w:hint="eastAsia"/>
          <w:bCs/>
          <w:sz w:val="22"/>
          <w:lang w:val="en-US" w:eastAsia="ko-KR"/>
        </w:rPr>
        <w:t>subband</w:t>
      </w:r>
      <w:proofErr w:type="spellEnd"/>
      <w:r w:rsidR="00C90FC2">
        <w:rPr>
          <w:rFonts w:eastAsia="맑은 고딕" w:hint="eastAsia"/>
          <w:bCs/>
          <w:sz w:val="22"/>
          <w:lang w:val="en-US" w:eastAsia="ko-KR"/>
        </w:rPr>
        <w:t xml:space="preserve"> size needs to be multiple of RBG size</w:t>
      </w:r>
      <w:r w:rsidR="00742EDA">
        <w:rPr>
          <w:rFonts w:eastAsia="맑은 고딕" w:hint="eastAsia"/>
          <w:bCs/>
          <w:sz w:val="22"/>
          <w:lang w:val="en-US" w:eastAsia="ko-KR"/>
        </w:rPr>
        <w:t xml:space="preserve"> as many as possible</w:t>
      </w:r>
      <w:r w:rsidR="00C90FC2">
        <w:rPr>
          <w:rFonts w:eastAsia="맑은 고딕" w:hint="eastAsia"/>
          <w:bCs/>
          <w:sz w:val="22"/>
          <w:lang w:val="en-US" w:eastAsia="ko-KR"/>
        </w:rPr>
        <w:t>.</w:t>
      </w:r>
      <w:r w:rsidR="00742EDA">
        <w:rPr>
          <w:rFonts w:eastAsia="맑은 고딕" w:hint="eastAsia"/>
          <w:bCs/>
          <w:sz w:val="22"/>
          <w:lang w:val="en-US" w:eastAsia="ko-KR"/>
        </w:rPr>
        <w:t xml:space="preserve"> </w:t>
      </w:r>
    </w:p>
    <w:p w:rsidR="00DF6242" w:rsidRDefault="00DF6242" w:rsidP="00DF6242">
      <w:pPr>
        <w:ind w:left="0" w:firstLine="0"/>
        <w:rPr>
          <w:rFonts w:eastAsia="맑은 고딕"/>
          <w:b/>
          <w:bCs/>
          <w:sz w:val="22"/>
          <w:lang w:eastAsia="ko-KR"/>
        </w:rPr>
      </w:pPr>
      <w:proofErr w:type="gramStart"/>
      <w:r w:rsidRPr="00F76459">
        <w:rPr>
          <w:rFonts w:eastAsia="맑은 고딕"/>
          <w:b/>
          <w:bCs/>
          <w:sz w:val="22"/>
          <w:lang w:eastAsia="ko-KR"/>
        </w:rPr>
        <w:t>Proposal 2.</w:t>
      </w:r>
      <w:proofErr w:type="gramEnd"/>
      <w:r w:rsidRPr="00F76459">
        <w:rPr>
          <w:rFonts w:eastAsia="맑은 고딕"/>
          <w:b/>
          <w:bCs/>
          <w:sz w:val="22"/>
          <w:lang w:eastAsia="ko-KR"/>
        </w:rPr>
        <w:t xml:space="preserve"> Support </w:t>
      </w:r>
      <w:proofErr w:type="spellStart"/>
      <w:r w:rsidRPr="00F76459">
        <w:rPr>
          <w:rFonts w:eastAsia="맑은 고딕"/>
          <w:b/>
          <w:bCs/>
          <w:sz w:val="22"/>
          <w:lang w:eastAsia="ko-KR"/>
        </w:rPr>
        <w:t>subband</w:t>
      </w:r>
      <w:proofErr w:type="spellEnd"/>
      <w:r w:rsidRPr="00F76459">
        <w:rPr>
          <w:rFonts w:eastAsia="맑은 고딕"/>
          <w:b/>
          <w:bCs/>
          <w:sz w:val="22"/>
          <w:lang w:eastAsia="ko-KR"/>
        </w:rPr>
        <w:t xml:space="preserve"> size</w:t>
      </w:r>
      <w:r w:rsidR="00C90FC2" w:rsidRPr="00F76459">
        <w:rPr>
          <w:rFonts w:eastAsia="맑은 고딕"/>
          <w:b/>
          <w:bCs/>
          <w:sz w:val="22"/>
          <w:lang w:eastAsia="ko-KR"/>
        </w:rPr>
        <w:t xml:space="preserve"> table below</w:t>
      </w:r>
      <w:r w:rsidRPr="00F76459">
        <w:rPr>
          <w:rFonts w:eastAsia="맑은 고딕"/>
          <w:b/>
          <w:bCs/>
          <w:sz w:val="22"/>
          <w:lang w:eastAsia="ko-KR"/>
        </w:rPr>
        <w:t>.</w:t>
      </w:r>
    </w:p>
    <w:tbl>
      <w:tblPr>
        <w:tblW w:w="0" w:type="auto"/>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2588"/>
      </w:tblGrid>
      <w:tr w:rsidR="00C90FC2" w:rsidRPr="00DF6242" w:rsidTr="00770106">
        <w:tc>
          <w:tcPr>
            <w:tcW w:w="3224" w:type="dxa"/>
            <w:shd w:val="clear" w:color="auto" w:fill="DDD9C3" w:themeFill="background2" w:themeFillShade="E6"/>
            <w:vAlign w:val="center"/>
          </w:tcPr>
          <w:p w:rsidR="00C90FC2" w:rsidRPr="00DF6242" w:rsidRDefault="00C90FC2" w:rsidP="00770106">
            <w:pPr>
              <w:spacing w:before="0" w:after="120" w:line="240" w:lineRule="atLeast"/>
              <w:ind w:left="720" w:hanging="720"/>
              <w:contextualSpacing/>
              <w:jc w:val="center"/>
              <w:rPr>
                <w:rFonts w:ascii="Calibri" w:eastAsia="Calibri" w:hAnsi="Calibri"/>
                <w:sz w:val="22"/>
                <w:szCs w:val="22"/>
                <w:lang w:val="en-US" w:eastAsia="x-none"/>
              </w:rPr>
            </w:pPr>
            <w:r w:rsidRPr="00DF6242">
              <w:rPr>
                <w:rFonts w:ascii="Calibri" w:eastAsia="Calibri" w:hAnsi="Calibri"/>
                <w:sz w:val="22"/>
                <w:szCs w:val="22"/>
                <w:lang w:eastAsia="x-none"/>
              </w:rPr>
              <w:t>Carrier bandwidth part (PRBs)</w:t>
            </w:r>
          </w:p>
        </w:tc>
        <w:tc>
          <w:tcPr>
            <w:tcW w:w="2588" w:type="dxa"/>
            <w:shd w:val="clear" w:color="auto" w:fill="DDD9C3" w:themeFill="background2" w:themeFillShade="E6"/>
            <w:vAlign w:val="center"/>
          </w:tcPr>
          <w:p w:rsidR="00C90FC2" w:rsidRPr="00DF6242" w:rsidRDefault="00C90FC2" w:rsidP="00770106">
            <w:pPr>
              <w:spacing w:before="0" w:after="120" w:line="240" w:lineRule="atLeast"/>
              <w:ind w:left="720" w:hanging="720"/>
              <w:contextualSpacing/>
              <w:jc w:val="center"/>
              <w:rPr>
                <w:rFonts w:ascii="Calibri" w:eastAsia="Calibri" w:hAnsi="Calibri"/>
                <w:sz w:val="22"/>
                <w:szCs w:val="22"/>
                <w:lang w:val="en-US" w:eastAsia="x-none"/>
              </w:rPr>
            </w:pPr>
            <w:proofErr w:type="spellStart"/>
            <w:r w:rsidRPr="00DF6242">
              <w:rPr>
                <w:rFonts w:ascii="Calibri" w:eastAsia="Calibri" w:hAnsi="Calibri"/>
                <w:sz w:val="22"/>
                <w:szCs w:val="22"/>
                <w:lang w:eastAsia="x-none"/>
              </w:rPr>
              <w:t>Subband</w:t>
            </w:r>
            <w:proofErr w:type="spellEnd"/>
            <w:r w:rsidRPr="00DF6242">
              <w:rPr>
                <w:rFonts w:ascii="Calibri" w:eastAsia="Calibri" w:hAnsi="Calibri"/>
                <w:sz w:val="22"/>
                <w:szCs w:val="22"/>
                <w:lang w:eastAsia="x-none"/>
              </w:rPr>
              <w:t xml:space="preserve"> Size (PRBs):</w:t>
            </w:r>
          </w:p>
          <w:p w:rsidR="00C90FC2" w:rsidRPr="00DF6242" w:rsidRDefault="00C90FC2" w:rsidP="00770106">
            <w:pPr>
              <w:spacing w:before="0" w:after="120" w:line="240" w:lineRule="atLeast"/>
              <w:ind w:left="720" w:hanging="720"/>
              <w:contextualSpacing/>
              <w:jc w:val="center"/>
              <w:rPr>
                <w:rFonts w:ascii="Calibri" w:eastAsia="Calibri" w:hAnsi="Calibri"/>
                <w:sz w:val="22"/>
                <w:szCs w:val="22"/>
                <w:lang w:val="en-US" w:eastAsia="x-none"/>
              </w:rPr>
            </w:pPr>
            <w:r w:rsidRPr="00DF6242">
              <w:rPr>
                <w:rFonts w:ascii="Calibri" w:eastAsia="Calibri" w:hAnsi="Calibri"/>
                <w:sz w:val="22"/>
                <w:szCs w:val="22"/>
                <w:lang w:eastAsia="x-none"/>
              </w:rPr>
              <w:t>1</w:t>
            </w:r>
            <w:r w:rsidRPr="00DF6242">
              <w:rPr>
                <w:rFonts w:ascii="Calibri" w:eastAsia="Calibri" w:hAnsi="Calibri"/>
                <w:sz w:val="22"/>
                <w:szCs w:val="22"/>
                <w:vertAlign w:val="superscript"/>
                <w:lang w:eastAsia="x-none"/>
              </w:rPr>
              <w:t>st</w:t>
            </w:r>
            <w:r w:rsidRPr="00DF6242">
              <w:rPr>
                <w:rFonts w:ascii="Calibri" w:eastAsia="Calibri" w:hAnsi="Calibri"/>
                <w:sz w:val="22"/>
                <w:szCs w:val="22"/>
                <w:lang w:eastAsia="x-none"/>
              </w:rPr>
              <w:t xml:space="preserve"> value, 2</w:t>
            </w:r>
            <w:r w:rsidRPr="00DF6242">
              <w:rPr>
                <w:rFonts w:ascii="Calibri" w:eastAsia="Calibri" w:hAnsi="Calibri"/>
                <w:sz w:val="22"/>
                <w:szCs w:val="22"/>
                <w:vertAlign w:val="superscript"/>
                <w:lang w:eastAsia="x-none"/>
              </w:rPr>
              <w:t>nd</w:t>
            </w:r>
            <w:r w:rsidRPr="00DF6242">
              <w:rPr>
                <w:rFonts w:ascii="Calibri" w:eastAsia="Calibri" w:hAnsi="Calibri"/>
                <w:sz w:val="22"/>
                <w:szCs w:val="22"/>
                <w:lang w:eastAsia="x-none"/>
              </w:rPr>
              <w:t xml:space="preserve"> value</w:t>
            </w:r>
          </w:p>
        </w:tc>
      </w:tr>
      <w:tr w:rsidR="00C90FC2" w:rsidRPr="00DF6242" w:rsidTr="00770106">
        <w:tc>
          <w:tcPr>
            <w:tcW w:w="3224" w:type="dxa"/>
            <w:shd w:val="clear" w:color="auto" w:fill="auto"/>
            <w:vAlign w:val="center"/>
          </w:tcPr>
          <w:p w:rsidR="00C90FC2" w:rsidRPr="00DF6242" w:rsidRDefault="00C90FC2" w:rsidP="00770106">
            <w:pPr>
              <w:spacing w:before="0" w:after="120" w:line="240" w:lineRule="atLeast"/>
              <w:ind w:left="720" w:hanging="720"/>
              <w:contextualSpacing/>
              <w:jc w:val="center"/>
              <w:rPr>
                <w:rFonts w:ascii="Calibri" w:eastAsia="Calibri" w:hAnsi="Calibri"/>
                <w:color w:val="000000" w:themeColor="text1"/>
                <w:sz w:val="22"/>
                <w:szCs w:val="22"/>
                <w:lang w:val="en-US" w:eastAsia="x-none"/>
              </w:rPr>
            </w:pPr>
            <w:r w:rsidRPr="00DF6242">
              <w:rPr>
                <w:rFonts w:ascii="Calibri" w:eastAsia="Calibri" w:hAnsi="Calibri"/>
                <w:color w:val="000000" w:themeColor="text1"/>
                <w:sz w:val="22"/>
                <w:szCs w:val="22"/>
                <w:lang w:eastAsia="x-none"/>
              </w:rPr>
              <w:t>24 – 60</w:t>
            </w:r>
          </w:p>
        </w:tc>
        <w:tc>
          <w:tcPr>
            <w:tcW w:w="2588" w:type="dxa"/>
            <w:shd w:val="clear" w:color="auto" w:fill="auto"/>
            <w:vAlign w:val="center"/>
          </w:tcPr>
          <w:p w:rsidR="00C90FC2" w:rsidRPr="00DF6242" w:rsidRDefault="00C90FC2">
            <w:pPr>
              <w:spacing w:before="0" w:after="120" w:line="240" w:lineRule="atLeast"/>
              <w:ind w:left="720" w:hanging="720"/>
              <w:contextualSpacing/>
              <w:jc w:val="center"/>
              <w:rPr>
                <w:rFonts w:ascii="Calibri" w:eastAsia="Calibri" w:hAnsi="Calibri"/>
                <w:color w:val="000000" w:themeColor="text1"/>
                <w:sz w:val="22"/>
                <w:szCs w:val="22"/>
                <w:lang w:val="en-US" w:eastAsia="x-none"/>
              </w:rPr>
            </w:pPr>
            <w:r w:rsidRPr="00DF6242">
              <w:rPr>
                <w:rFonts w:ascii="Calibri" w:eastAsia="Calibri" w:hAnsi="Calibri"/>
                <w:color w:val="000000" w:themeColor="text1"/>
                <w:sz w:val="22"/>
                <w:szCs w:val="22"/>
                <w:lang w:eastAsia="x-none"/>
              </w:rPr>
              <w:t>4, 8</w:t>
            </w:r>
          </w:p>
        </w:tc>
      </w:tr>
      <w:tr w:rsidR="00C90FC2" w:rsidRPr="00DF6242" w:rsidTr="00770106">
        <w:tc>
          <w:tcPr>
            <w:tcW w:w="3224" w:type="dxa"/>
            <w:shd w:val="clear" w:color="auto" w:fill="auto"/>
            <w:vAlign w:val="center"/>
          </w:tcPr>
          <w:p w:rsidR="00C90FC2" w:rsidRPr="00DF6242" w:rsidRDefault="00C90FC2" w:rsidP="00770106">
            <w:pPr>
              <w:spacing w:before="0" w:after="120" w:line="240" w:lineRule="atLeast"/>
              <w:ind w:left="720" w:hanging="720"/>
              <w:contextualSpacing/>
              <w:jc w:val="center"/>
              <w:rPr>
                <w:rFonts w:ascii="Calibri" w:eastAsia="Calibri" w:hAnsi="Calibri"/>
                <w:sz w:val="22"/>
                <w:szCs w:val="22"/>
                <w:lang w:val="en-US" w:eastAsia="x-none"/>
              </w:rPr>
            </w:pPr>
            <w:r w:rsidRPr="00DF6242">
              <w:rPr>
                <w:rFonts w:ascii="Calibri" w:eastAsia="Calibri" w:hAnsi="Calibri"/>
                <w:sz w:val="22"/>
                <w:szCs w:val="22"/>
                <w:lang w:eastAsia="x-none"/>
              </w:rPr>
              <w:t>61 – 100</w:t>
            </w:r>
          </w:p>
        </w:tc>
        <w:tc>
          <w:tcPr>
            <w:tcW w:w="2588" w:type="dxa"/>
            <w:shd w:val="clear" w:color="auto" w:fill="auto"/>
            <w:vAlign w:val="center"/>
          </w:tcPr>
          <w:p w:rsidR="00C90FC2" w:rsidRPr="00DF6242" w:rsidRDefault="00742EDA">
            <w:pPr>
              <w:spacing w:before="0" w:after="120" w:line="240" w:lineRule="atLeast"/>
              <w:ind w:left="720" w:hanging="720"/>
              <w:contextualSpacing/>
              <w:jc w:val="center"/>
              <w:rPr>
                <w:rFonts w:ascii="Calibri" w:eastAsia="Calibri" w:hAnsi="Calibri"/>
                <w:sz w:val="22"/>
                <w:szCs w:val="22"/>
                <w:lang w:val="en-US" w:eastAsia="x-none"/>
              </w:rPr>
            </w:pPr>
            <w:r>
              <w:rPr>
                <w:rFonts w:ascii="Calibri" w:eastAsia="Calibri" w:hAnsi="Calibri"/>
                <w:sz w:val="22"/>
                <w:szCs w:val="22"/>
                <w:lang w:eastAsia="x-none"/>
              </w:rPr>
              <w:t xml:space="preserve">8, </w:t>
            </w:r>
            <w:r w:rsidR="00C90FC2" w:rsidRPr="00DF6242">
              <w:rPr>
                <w:rFonts w:ascii="Calibri" w:eastAsia="Calibri" w:hAnsi="Calibri"/>
                <w:sz w:val="22"/>
                <w:szCs w:val="22"/>
                <w:lang w:eastAsia="x-none"/>
              </w:rPr>
              <w:t>16</w:t>
            </w:r>
          </w:p>
        </w:tc>
      </w:tr>
      <w:tr w:rsidR="00C90FC2" w:rsidRPr="00DF6242" w:rsidTr="00770106">
        <w:tc>
          <w:tcPr>
            <w:tcW w:w="3224" w:type="dxa"/>
            <w:shd w:val="clear" w:color="auto" w:fill="auto"/>
            <w:vAlign w:val="center"/>
          </w:tcPr>
          <w:p w:rsidR="00C90FC2" w:rsidRPr="00F76459" w:rsidRDefault="00C90FC2">
            <w:pPr>
              <w:spacing w:before="0" w:after="120" w:line="240" w:lineRule="atLeast"/>
              <w:ind w:left="720" w:hanging="720"/>
              <w:contextualSpacing/>
              <w:jc w:val="center"/>
              <w:rPr>
                <w:rFonts w:ascii="Calibri" w:eastAsiaTheme="minorEastAsia" w:hAnsi="Calibri"/>
                <w:sz w:val="22"/>
                <w:szCs w:val="22"/>
                <w:lang w:val="en-US" w:eastAsia="ko-KR"/>
              </w:rPr>
            </w:pPr>
            <w:r w:rsidRPr="00DF6242">
              <w:rPr>
                <w:rFonts w:ascii="Calibri" w:eastAsia="Calibri" w:hAnsi="Calibri"/>
                <w:sz w:val="22"/>
                <w:szCs w:val="22"/>
                <w:lang w:eastAsia="x-none"/>
              </w:rPr>
              <w:t>101 – 2</w:t>
            </w:r>
            <w:r w:rsidR="00742EDA">
              <w:rPr>
                <w:rFonts w:ascii="Calibri" w:eastAsiaTheme="minorEastAsia" w:hAnsi="Calibri" w:hint="eastAsia"/>
                <w:sz w:val="22"/>
                <w:szCs w:val="22"/>
                <w:lang w:eastAsia="ko-KR"/>
              </w:rPr>
              <w:t>75</w:t>
            </w:r>
          </w:p>
        </w:tc>
        <w:tc>
          <w:tcPr>
            <w:tcW w:w="2588" w:type="dxa"/>
            <w:shd w:val="clear" w:color="auto" w:fill="auto"/>
            <w:vAlign w:val="center"/>
          </w:tcPr>
          <w:p w:rsidR="00C90FC2" w:rsidRPr="00F76459" w:rsidRDefault="00C90FC2">
            <w:pPr>
              <w:spacing w:before="0" w:after="120" w:line="240" w:lineRule="atLeast"/>
              <w:ind w:left="720" w:hanging="720"/>
              <w:contextualSpacing/>
              <w:jc w:val="center"/>
              <w:rPr>
                <w:rFonts w:ascii="Calibri" w:eastAsiaTheme="minorEastAsia" w:hAnsi="Calibri"/>
                <w:sz w:val="22"/>
                <w:szCs w:val="22"/>
                <w:lang w:val="en-US" w:eastAsia="ko-KR"/>
              </w:rPr>
            </w:pPr>
            <w:r w:rsidRPr="00DF6242">
              <w:rPr>
                <w:rFonts w:ascii="Calibri" w:eastAsia="Calibri" w:hAnsi="Calibri"/>
                <w:sz w:val="22"/>
                <w:szCs w:val="22"/>
                <w:lang w:eastAsia="x-none"/>
              </w:rPr>
              <w:t xml:space="preserve">16, </w:t>
            </w:r>
            <w:r w:rsidR="00742EDA">
              <w:rPr>
                <w:rFonts w:ascii="Calibri" w:eastAsiaTheme="minorEastAsia" w:hAnsi="Calibri" w:hint="eastAsia"/>
                <w:sz w:val="22"/>
                <w:szCs w:val="22"/>
                <w:lang w:eastAsia="ko-KR"/>
              </w:rPr>
              <w:t>32</w:t>
            </w:r>
          </w:p>
        </w:tc>
      </w:tr>
    </w:tbl>
    <w:p w:rsidR="00DF6242" w:rsidRPr="00F76459" w:rsidRDefault="00DF6242" w:rsidP="00060235">
      <w:pPr>
        <w:ind w:left="0" w:firstLine="0"/>
        <w:rPr>
          <w:rFonts w:eastAsia="바탕"/>
          <w:sz w:val="22"/>
          <w:szCs w:val="22"/>
          <w:lang w:eastAsia="ko-KR"/>
        </w:rPr>
      </w:pPr>
    </w:p>
    <w:p w:rsidR="006846D7" w:rsidRDefault="006846D7" w:rsidP="006846D7">
      <w:pPr>
        <w:pStyle w:val="1"/>
        <w:rPr>
          <w:rFonts w:eastAsia="바탕"/>
          <w:b/>
          <w:lang w:eastAsia="ko-KR"/>
        </w:rPr>
      </w:pPr>
      <w:r>
        <w:rPr>
          <w:rFonts w:eastAsia="바탕"/>
          <w:b/>
          <w:lang w:eastAsia="ko-KR"/>
        </w:rPr>
        <w:t xml:space="preserve">Remaining issues on </w:t>
      </w:r>
      <w:r w:rsidR="007A2D55">
        <w:rPr>
          <w:rFonts w:eastAsia="바탕"/>
          <w:b/>
          <w:lang w:eastAsia="ko-KR"/>
        </w:rPr>
        <w:t>UL channel utilization for CSI reporting</w:t>
      </w:r>
    </w:p>
    <w:p w:rsidR="007A2D55" w:rsidRDefault="007A2D55" w:rsidP="007A2D55">
      <w:pPr>
        <w:pStyle w:val="ad"/>
        <w:ind w:leftChars="0" w:left="0" w:firstLineChars="150" w:firstLine="330"/>
        <w:rPr>
          <w:rFonts w:ascii="Times New Roman" w:eastAsia="맑은 고딕" w:hAnsi="Times New Roman" w:cs="Times New Roman"/>
          <w:sz w:val="22"/>
          <w:lang w:val="en-GB"/>
        </w:rPr>
      </w:pPr>
      <w:r>
        <w:rPr>
          <w:rFonts w:ascii="Times New Roman" w:eastAsia="맑은 고딕" w:hAnsi="Times New Roman" w:cs="Times New Roman"/>
          <w:sz w:val="22"/>
          <w:lang w:val="en-GB"/>
        </w:rPr>
        <w:t xml:space="preserve">In RAN1 NR#3, aperiodic CSI reporting on short PUCCH was agreed to be supported. In addition, there was a proposal to support aperiodic CSI reporting on long PUCCH as well as short PUCCH. In our view, the support of long PUCCH for aperiodic CSI reporting </w:t>
      </w:r>
      <w:r w:rsidR="00537C43">
        <w:rPr>
          <w:rFonts w:ascii="Times New Roman" w:eastAsia="맑은 고딕" w:hAnsi="Times New Roman" w:cs="Times New Roman"/>
          <w:sz w:val="22"/>
          <w:lang w:val="en-GB"/>
        </w:rPr>
        <w:t>seems</w:t>
      </w:r>
      <w:r>
        <w:rPr>
          <w:rFonts w:ascii="Times New Roman" w:eastAsia="맑은 고딕" w:hAnsi="Times New Roman" w:cs="Times New Roman"/>
          <w:sz w:val="22"/>
          <w:lang w:val="en-GB"/>
        </w:rPr>
        <w:t xml:space="preserve"> not necessary. The use case of using long PUCCH and PUSCH for aperiodic CSI is duplicated and there is no technical benefit of using both options. </w:t>
      </w:r>
      <w:r>
        <w:rPr>
          <w:rFonts w:ascii="Times New Roman" w:eastAsia="맑은 고딕" w:hAnsi="Times New Roman" w:cs="Times New Roman"/>
          <w:sz w:val="22"/>
          <w:lang w:val="en-GB"/>
        </w:rPr>
        <w:lastRenderedPageBreak/>
        <w:t>Someone may argue that we also support both options for semi-persistent CSI. In our view, the support of semi-persistent CSI on PUSCH in addition to semi-persistent CSI on PUCCH was for providing a tool to give more accurate CSI information (i.e. full of type II CSI) regularly to the network. But, the support of aperiodic CSI on long PUCCH in addition to aperiodic CSI on PUSCH has no benefit in terms of signal</w:t>
      </w:r>
      <w:r w:rsidR="00BF7CFB">
        <w:rPr>
          <w:rFonts w:ascii="Times New Roman" w:eastAsia="맑은 고딕" w:hAnsi="Times New Roman" w:cs="Times New Roman" w:hint="eastAsia"/>
          <w:sz w:val="22"/>
          <w:lang w:val="en-GB"/>
        </w:rPr>
        <w:t>l</w:t>
      </w:r>
      <w:r>
        <w:rPr>
          <w:rFonts w:ascii="Times New Roman" w:eastAsia="맑은 고딕" w:hAnsi="Times New Roman" w:cs="Times New Roman"/>
          <w:sz w:val="22"/>
          <w:lang w:val="en-GB"/>
        </w:rPr>
        <w:t xml:space="preserve">ing overhead and provided CSI resolution. Only benefit is to have more flexible UL resource utilization. In the most cases of using PUCCH based reporting, however, requires small/marginal payload so that the required amount of PUSCH resource will not be so large. In our view, </w:t>
      </w:r>
      <w:r w:rsidR="00537C43">
        <w:rPr>
          <w:rFonts w:ascii="Times New Roman" w:eastAsia="맑은 고딕" w:hAnsi="Times New Roman" w:cs="Times New Roman"/>
          <w:sz w:val="22"/>
          <w:lang w:val="en-GB"/>
        </w:rPr>
        <w:t>the main</w:t>
      </w:r>
      <w:r>
        <w:rPr>
          <w:rFonts w:ascii="Times New Roman" w:eastAsia="맑은 고딕" w:hAnsi="Times New Roman" w:cs="Times New Roman"/>
          <w:sz w:val="22"/>
          <w:lang w:val="en-GB"/>
        </w:rPr>
        <w:t xml:space="preserve"> use case of using PUCCH for aperiodic reporting is for self-contained CSI reporting (i.e. Y=0) since CSI contents on short PUCCH require relatively short computation time and short PUCCH is located at the end of the slot and spans only one or two symbols. If we limit the use case of short PUCCH for aperiodic CSI only for Y=0 case, that also helps to hugely reduce the UE implementation complexity. For high end UEs having capability of supporting Y=0, both options will be implemented. For low end UEs having no capability of supporting Y=0, they only need to implement aperiodic CSI reporting on PUSCH. </w:t>
      </w:r>
    </w:p>
    <w:p w:rsidR="007A2D55" w:rsidRPr="00C72D4D" w:rsidRDefault="007A2D55" w:rsidP="007A2D55">
      <w:pPr>
        <w:pStyle w:val="ad"/>
        <w:ind w:leftChars="0" w:left="0" w:firstLineChars="150" w:firstLine="330"/>
        <w:rPr>
          <w:rFonts w:ascii="Times New Roman" w:eastAsia="맑은 고딕" w:hAnsi="Times New Roman" w:cs="Times New Roman"/>
          <w:sz w:val="22"/>
          <w:lang w:val="en-GB"/>
        </w:rPr>
      </w:pPr>
    </w:p>
    <w:p w:rsidR="007A2D55" w:rsidRPr="00A253FB" w:rsidRDefault="007A2D55" w:rsidP="007A2D55">
      <w:pPr>
        <w:ind w:left="0" w:firstLine="0"/>
        <w:rPr>
          <w:rFonts w:eastAsia="맑은 고딕"/>
          <w:b/>
          <w:bCs/>
          <w:sz w:val="22"/>
          <w:lang w:eastAsia="ko-KR"/>
        </w:rPr>
      </w:pPr>
      <w:proofErr w:type="gramStart"/>
      <w:r w:rsidRPr="00A253FB">
        <w:rPr>
          <w:rFonts w:eastAsia="맑은 고딕"/>
          <w:b/>
          <w:bCs/>
          <w:sz w:val="22"/>
          <w:lang w:eastAsia="ko-KR"/>
        </w:rPr>
        <w:t>Proposal</w:t>
      </w:r>
      <w:r w:rsidRPr="00A253FB">
        <w:rPr>
          <w:rFonts w:eastAsia="맑은 고딕" w:hint="eastAsia"/>
          <w:b/>
          <w:bCs/>
          <w:sz w:val="22"/>
          <w:lang w:eastAsia="ko-KR"/>
        </w:rPr>
        <w:t xml:space="preserve"> </w:t>
      </w:r>
      <w:r w:rsidR="00FC19BB">
        <w:rPr>
          <w:rFonts w:eastAsia="맑은 고딕" w:hint="eastAsia"/>
          <w:b/>
          <w:bCs/>
          <w:sz w:val="22"/>
          <w:lang w:eastAsia="ko-KR"/>
        </w:rPr>
        <w:t>3</w:t>
      </w:r>
      <w:r w:rsidR="0062162C">
        <w:rPr>
          <w:rFonts w:eastAsia="맑은 고딕"/>
          <w:b/>
          <w:bCs/>
          <w:sz w:val="22"/>
          <w:lang w:eastAsia="ko-KR"/>
        </w:rPr>
        <w:t>.</w:t>
      </w:r>
      <w:proofErr w:type="gramEnd"/>
      <w:r w:rsidRPr="00A253FB">
        <w:rPr>
          <w:rFonts w:eastAsia="맑은 고딕"/>
          <w:b/>
          <w:bCs/>
          <w:sz w:val="22"/>
          <w:lang w:eastAsia="ko-KR"/>
        </w:rPr>
        <w:t xml:space="preserve"> </w:t>
      </w:r>
      <w:r>
        <w:rPr>
          <w:rFonts w:eastAsia="맑은 고딕"/>
          <w:b/>
          <w:bCs/>
          <w:sz w:val="22"/>
          <w:lang w:eastAsia="ko-KR"/>
        </w:rPr>
        <w:t>Do not support aperiodic</w:t>
      </w:r>
      <w:r w:rsidRPr="00A253FB">
        <w:rPr>
          <w:rFonts w:eastAsia="맑은 고딕"/>
          <w:b/>
          <w:bCs/>
          <w:sz w:val="22"/>
          <w:lang w:eastAsia="ko-KR"/>
        </w:rPr>
        <w:t xml:space="preserve"> CSI reporting on </w:t>
      </w:r>
      <w:r>
        <w:rPr>
          <w:rFonts w:eastAsia="맑은 고딕"/>
          <w:b/>
          <w:bCs/>
          <w:sz w:val="22"/>
          <w:lang w:eastAsia="ko-KR"/>
        </w:rPr>
        <w:t>long</w:t>
      </w:r>
      <w:r w:rsidRPr="00A253FB">
        <w:rPr>
          <w:rFonts w:eastAsia="맑은 고딕"/>
          <w:b/>
          <w:bCs/>
          <w:sz w:val="22"/>
          <w:lang w:eastAsia="ko-KR"/>
        </w:rPr>
        <w:t xml:space="preserve"> PUCCH</w:t>
      </w:r>
      <w:r w:rsidR="00537C43">
        <w:rPr>
          <w:rFonts w:eastAsia="맑은 고딕"/>
          <w:b/>
          <w:bCs/>
          <w:sz w:val="22"/>
          <w:lang w:eastAsia="ko-KR"/>
        </w:rPr>
        <w:t xml:space="preserve"> in NR Phase-I</w:t>
      </w:r>
      <w:r w:rsidRPr="00A253FB">
        <w:rPr>
          <w:rFonts w:eastAsia="맑은 고딕"/>
          <w:b/>
          <w:bCs/>
          <w:sz w:val="22"/>
          <w:lang w:eastAsia="ko-KR"/>
        </w:rPr>
        <w:t>.</w:t>
      </w:r>
    </w:p>
    <w:p w:rsidR="007A2D55" w:rsidRPr="00A253FB" w:rsidRDefault="007A2D55" w:rsidP="007A2D55">
      <w:pPr>
        <w:ind w:left="0" w:firstLine="0"/>
        <w:rPr>
          <w:rFonts w:eastAsia="맑은 고딕"/>
          <w:b/>
          <w:bCs/>
          <w:sz w:val="22"/>
        </w:rPr>
      </w:pPr>
      <w:proofErr w:type="gramStart"/>
      <w:r w:rsidRPr="00A253FB">
        <w:rPr>
          <w:rFonts w:eastAsia="맑은 고딕"/>
          <w:b/>
          <w:bCs/>
          <w:sz w:val="22"/>
          <w:lang w:eastAsia="ko-KR"/>
        </w:rPr>
        <w:t xml:space="preserve">Proposal </w:t>
      </w:r>
      <w:r w:rsidR="00FC19BB">
        <w:rPr>
          <w:rFonts w:eastAsia="맑은 고딕" w:hint="eastAsia"/>
          <w:b/>
          <w:bCs/>
          <w:sz w:val="22"/>
          <w:lang w:eastAsia="ko-KR"/>
        </w:rPr>
        <w:t>4</w:t>
      </w:r>
      <w:r w:rsidR="0062162C">
        <w:rPr>
          <w:rFonts w:eastAsia="맑은 고딕"/>
          <w:b/>
          <w:bCs/>
          <w:sz w:val="22"/>
          <w:lang w:eastAsia="ko-KR"/>
        </w:rPr>
        <w:t>.</w:t>
      </w:r>
      <w:proofErr w:type="gramEnd"/>
      <w:r w:rsidRPr="00A253FB">
        <w:rPr>
          <w:rFonts w:eastAsia="맑은 고딕"/>
          <w:b/>
          <w:bCs/>
          <w:sz w:val="22"/>
          <w:lang w:eastAsia="ko-KR"/>
        </w:rPr>
        <w:t xml:space="preserve"> </w:t>
      </w:r>
      <w:r>
        <w:rPr>
          <w:rFonts w:eastAsia="맑은 고딕"/>
          <w:b/>
          <w:bCs/>
          <w:sz w:val="22"/>
          <w:lang w:eastAsia="ko-KR"/>
        </w:rPr>
        <w:t>Aperiodic</w:t>
      </w:r>
      <w:r w:rsidRPr="00A253FB">
        <w:rPr>
          <w:rFonts w:eastAsia="맑은 고딕"/>
          <w:b/>
          <w:bCs/>
          <w:sz w:val="22"/>
          <w:lang w:eastAsia="ko-KR"/>
        </w:rPr>
        <w:t xml:space="preserve"> CSI reporting on short PUCCH</w:t>
      </w:r>
      <w:r>
        <w:rPr>
          <w:rFonts w:eastAsia="맑은 고딕"/>
          <w:b/>
          <w:bCs/>
          <w:sz w:val="22"/>
          <w:lang w:eastAsia="ko-KR"/>
        </w:rPr>
        <w:t xml:space="preserve"> is supported only for the case of Y=0</w:t>
      </w:r>
      <w:r w:rsidRPr="00A253FB">
        <w:rPr>
          <w:rFonts w:eastAsia="맑은 고딕"/>
          <w:b/>
          <w:bCs/>
          <w:sz w:val="22"/>
          <w:lang w:eastAsia="ko-KR"/>
        </w:rPr>
        <w:t>.</w:t>
      </w:r>
    </w:p>
    <w:p w:rsidR="007A2D55" w:rsidRDefault="007A2D55" w:rsidP="007A2D55">
      <w:pPr>
        <w:pStyle w:val="ad"/>
        <w:ind w:leftChars="0" w:left="0" w:firstLineChars="150" w:firstLine="330"/>
        <w:rPr>
          <w:rFonts w:ascii="Times New Roman" w:eastAsia="맑은 고딕" w:hAnsi="Times New Roman" w:cs="Times New Roman"/>
          <w:sz w:val="22"/>
          <w:lang w:val="en-GB"/>
        </w:rPr>
      </w:pPr>
    </w:p>
    <w:p w:rsidR="00571E69" w:rsidRPr="00F76459" w:rsidRDefault="00571E69" w:rsidP="007A2D55">
      <w:pPr>
        <w:pStyle w:val="ad"/>
        <w:ind w:leftChars="0" w:left="0" w:firstLineChars="150" w:firstLine="330"/>
        <w:rPr>
          <w:rFonts w:ascii="Times New Roman" w:eastAsia="맑은 고딕" w:hAnsi="Times New Roman" w:cs="Times New Roman"/>
          <w:sz w:val="22"/>
          <w:lang w:val="en-GB"/>
        </w:rPr>
      </w:pPr>
      <w:r>
        <w:rPr>
          <w:rFonts w:ascii="Times New Roman" w:eastAsia="맑은 고딕" w:hAnsi="Times New Roman" w:cs="Times New Roman" w:hint="eastAsia"/>
          <w:sz w:val="22"/>
          <w:lang w:val="en-GB"/>
        </w:rPr>
        <w:t>Regarding other signa</w:t>
      </w:r>
      <w:r w:rsidR="00F76459">
        <w:rPr>
          <w:rFonts w:ascii="Times New Roman" w:eastAsia="맑은 고딕" w:hAnsi="Times New Roman" w:cs="Times New Roman" w:hint="eastAsia"/>
          <w:sz w:val="22"/>
          <w:lang w:val="en-GB"/>
        </w:rPr>
        <w:t>l</w:t>
      </w:r>
      <w:r>
        <w:rPr>
          <w:rFonts w:ascii="Times New Roman" w:eastAsia="맑은 고딕" w:hAnsi="Times New Roman" w:cs="Times New Roman" w:hint="eastAsia"/>
          <w:sz w:val="22"/>
          <w:lang w:val="en-GB"/>
        </w:rPr>
        <w:t xml:space="preserve">ling details for </w:t>
      </w:r>
      <w:r>
        <w:rPr>
          <w:rFonts w:ascii="Times New Roman" w:eastAsia="맑은 고딕" w:hAnsi="Times New Roman" w:cs="Times New Roman"/>
          <w:sz w:val="22"/>
          <w:lang w:val="en-GB"/>
        </w:rPr>
        <w:t xml:space="preserve">aperiodic CSI reporting on short PUCCH, please find our view in the companion contribution </w:t>
      </w:r>
      <w:r w:rsidRPr="00F76459">
        <w:rPr>
          <w:rFonts w:eastAsia="맑은 고딕"/>
          <w:sz w:val="22"/>
        </w:rPr>
        <w:t>[</w:t>
      </w:r>
      <w:r w:rsidR="00CB6AF5" w:rsidRPr="00F76459">
        <w:rPr>
          <w:rFonts w:ascii="Times New Roman" w:eastAsia="맑은 고딕" w:hAnsi="Times New Roman" w:cs="Times New Roman" w:hint="eastAsia"/>
          <w:sz w:val="22"/>
          <w:lang w:val="en-GB"/>
        </w:rPr>
        <w:t>1</w:t>
      </w:r>
      <w:r w:rsidRPr="00F76459">
        <w:rPr>
          <w:rFonts w:eastAsia="맑은 고딕"/>
          <w:sz w:val="22"/>
        </w:rPr>
        <w:t>]</w:t>
      </w:r>
      <w:r w:rsidRPr="00F76459">
        <w:rPr>
          <w:rFonts w:ascii="Times New Roman" w:eastAsia="맑은 고딕" w:hAnsi="Times New Roman" w:cs="Times New Roman"/>
          <w:sz w:val="22"/>
          <w:lang w:val="en-GB"/>
        </w:rPr>
        <w:t>. In short, we think this feature is complementary to the basic feature, i.e. aperiodic CSI reporting on PUSCH</w:t>
      </w:r>
      <w:r w:rsidR="00643A84" w:rsidRPr="00F76459">
        <w:rPr>
          <w:rFonts w:ascii="Times New Roman" w:eastAsia="맑은 고딕" w:hAnsi="Times New Roman" w:cs="Times New Roman"/>
          <w:sz w:val="22"/>
          <w:lang w:val="en-GB"/>
        </w:rPr>
        <w:t>,</w:t>
      </w:r>
      <w:r w:rsidRPr="00F76459">
        <w:rPr>
          <w:rFonts w:ascii="Times New Roman" w:eastAsia="맑은 고딕" w:hAnsi="Times New Roman" w:cs="Times New Roman"/>
          <w:sz w:val="22"/>
          <w:lang w:val="en-GB"/>
        </w:rPr>
        <w:t xml:space="preserve"> </w:t>
      </w:r>
      <w:r w:rsidR="00643A84" w:rsidRPr="00F76459">
        <w:rPr>
          <w:rFonts w:ascii="Times New Roman" w:eastAsia="맑은 고딕" w:hAnsi="Times New Roman" w:cs="Times New Roman"/>
          <w:sz w:val="22"/>
          <w:lang w:val="en-GB"/>
        </w:rPr>
        <w:t xml:space="preserve">in order </w:t>
      </w:r>
      <w:r w:rsidRPr="00F76459">
        <w:rPr>
          <w:rFonts w:ascii="Times New Roman" w:eastAsia="맑은 고딕" w:hAnsi="Times New Roman" w:cs="Times New Roman"/>
          <w:sz w:val="22"/>
          <w:lang w:val="en-GB"/>
        </w:rPr>
        <w:t>to support self-contained reporting</w:t>
      </w:r>
      <w:r w:rsidR="00643A84" w:rsidRPr="00F76459">
        <w:rPr>
          <w:rFonts w:ascii="Times New Roman" w:eastAsia="맑은 고딕" w:hAnsi="Times New Roman" w:cs="Times New Roman"/>
          <w:sz w:val="22"/>
          <w:lang w:val="en-GB"/>
        </w:rPr>
        <w:t xml:space="preserve"> more efficiently</w:t>
      </w:r>
      <w:r w:rsidRPr="00F76459">
        <w:rPr>
          <w:rFonts w:ascii="Times New Roman" w:eastAsia="맑은 고딕" w:hAnsi="Times New Roman" w:cs="Times New Roman"/>
          <w:sz w:val="22"/>
          <w:lang w:val="en-GB"/>
        </w:rPr>
        <w:t xml:space="preserve"> so that we do not need to over-optimize this feature and Alt2 (the PUCCH resource is high-layer configured, and the CSI reporting is triggered via A-CSI-request field defined in UL-DCI) is sufficient.</w:t>
      </w:r>
    </w:p>
    <w:p w:rsidR="007A2D55" w:rsidRDefault="00571E69" w:rsidP="007A2D55">
      <w:pPr>
        <w:ind w:left="0" w:firstLineChars="150" w:firstLine="330"/>
        <w:rPr>
          <w:rFonts w:eastAsia="맑은 고딕"/>
          <w:sz w:val="22"/>
          <w:lang w:val="en-US" w:eastAsia="ko-KR"/>
        </w:rPr>
      </w:pPr>
      <w:r w:rsidRPr="00F76459">
        <w:rPr>
          <w:rFonts w:eastAsia="맑은 고딕" w:hint="eastAsia"/>
          <w:sz w:val="22"/>
        </w:rPr>
        <w:t>For another new feature in NR</w:t>
      </w:r>
      <w:r w:rsidRPr="00F76459">
        <w:rPr>
          <w:rFonts w:eastAsia="맑은 고딕"/>
          <w:sz w:val="22"/>
        </w:rPr>
        <w:t xml:space="preserve"> compared with LTE is the support of semi-persistent CSI reporting on SPS PUSCH. Please find our view on </w:t>
      </w:r>
      <w:r w:rsidR="00643A84" w:rsidRPr="00F76459">
        <w:rPr>
          <w:rFonts w:eastAsia="맑은 고딕"/>
          <w:sz w:val="22"/>
        </w:rPr>
        <w:t xml:space="preserve">the activation/deactivation </w:t>
      </w:r>
      <w:proofErr w:type="spellStart"/>
      <w:r w:rsidR="00643A84" w:rsidRPr="00F76459">
        <w:rPr>
          <w:rFonts w:eastAsia="맑은 고딕"/>
          <w:sz w:val="22"/>
        </w:rPr>
        <w:t>signaling</w:t>
      </w:r>
      <w:proofErr w:type="spellEnd"/>
      <w:r w:rsidR="00643A84" w:rsidRPr="00F76459">
        <w:rPr>
          <w:rFonts w:eastAsia="맑은 고딕"/>
          <w:sz w:val="22"/>
        </w:rPr>
        <w:t xml:space="preserve"> for </w:t>
      </w:r>
      <w:r w:rsidRPr="00F76459">
        <w:rPr>
          <w:rFonts w:eastAsia="맑은 고딕"/>
          <w:sz w:val="22"/>
        </w:rPr>
        <w:t xml:space="preserve">this feature in the companion contribution </w:t>
      </w:r>
      <w:r w:rsidRPr="00F76459">
        <w:rPr>
          <w:rFonts w:ascii="바탕" w:eastAsia="맑은 고딕" w:hAnsi="바탕" w:cs="굴림"/>
          <w:sz w:val="22"/>
          <w:lang w:val="en-US" w:eastAsia="ko-KR"/>
        </w:rPr>
        <w:t>[</w:t>
      </w:r>
      <w:r w:rsidR="00CB6AF5" w:rsidRPr="00F76459">
        <w:rPr>
          <w:rFonts w:eastAsia="맑은 고딕" w:hint="eastAsia"/>
          <w:sz w:val="22"/>
        </w:rPr>
        <w:t>2</w:t>
      </w:r>
      <w:r w:rsidRPr="00F76459">
        <w:rPr>
          <w:rFonts w:ascii="바탕" w:eastAsia="맑은 고딕" w:hAnsi="바탕" w:cs="굴림"/>
          <w:sz w:val="22"/>
          <w:lang w:val="en-US" w:eastAsia="ko-KR"/>
        </w:rPr>
        <w:t>]</w:t>
      </w:r>
      <w:r w:rsidRPr="00F76459">
        <w:rPr>
          <w:rFonts w:eastAsia="맑은 고딕"/>
          <w:sz w:val="22"/>
        </w:rPr>
        <w:t>.</w:t>
      </w:r>
    </w:p>
    <w:p w:rsidR="007A2D55" w:rsidRPr="004653DC" w:rsidRDefault="007A2D55" w:rsidP="007A2D55">
      <w:pPr>
        <w:ind w:left="0" w:firstLineChars="150" w:firstLine="330"/>
        <w:rPr>
          <w:rFonts w:eastAsia="맑은 고딕"/>
          <w:sz w:val="22"/>
          <w:lang w:val="en-US" w:eastAsia="ko-KR"/>
        </w:rPr>
      </w:pPr>
      <w:r>
        <w:rPr>
          <w:rFonts w:eastAsia="맑은 고딕"/>
          <w:sz w:val="22"/>
          <w:lang w:val="en-US" w:eastAsia="ko-KR"/>
        </w:rPr>
        <w:t xml:space="preserve">In addition, it should be noted that supportable CSI feedback can be different according to the number of PUCCH symbols as well as PUCCH type (i.e. short or long). Short PUCCH can span one or two symbols and long PUCCH can span from 4 symbols up to 12 symbols so that </w:t>
      </w:r>
      <w:r w:rsidRPr="004653DC">
        <w:rPr>
          <w:rFonts w:eastAsia="맑은 고딕"/>
          <w:sz w:val="22"/>
          <w:lang w:val="en-US" w:eastAsia="ko-KR"/>
        </w:rPr>
        <w:t xml:space="preserve">the supportable sets of CSI feedback contents should be defined per time/frequency resource size of PUCCH, i.e. </w:t>
      </w:r>
      <w:r>
        <w:rPr>
          <w:rFonts w:eastAsia="맑은 고딕"/>
          <w:sz w:val="22"/>
          <w:lang w:val="en-US" w:eastAsia="ko-KR"/>
        </w:rPr>
        <w:t xml:space="preserve">the </w:t>
      </w:r>
      <w:r w:rsidRPr="004653DC">
        <w:rPr>
          <w:rFonts w:eastAsia="맑은 고딕"/>
          <w:sz w:val="22"/>
          <w:lang w:val="en-US" w:eastAsia="ko-KR"/>
        </w:rPr>
        <w:t>number of symbols and PRB size</w:t>
      </w:r>
      <w:r>
        <w:rPr>
          <w:rFonts w:eastAsia="맑은 고딕"/>
          <w:sz w:val="22"/>
          <w:lang w:val="en-US" w:eastAsia="ko-KR"/>
        </w:rPr>
        <w:t xml:space="preserve"> especially for long PUCCH</w:t>
      </w:r>
      <w:r w:rsidRPr="004653DC">
        <w:rPr>
          <w:rFonts w:eastAsia="맑은 고딕"/>
          <w:sz w:val="22"/>
          <w:lang w:val="en-US" w:eastAsia="ko-KR"/>
        </w:rPr>
        <w:t xml:space="preserve">. In this regard, conditions on number of PUCCH symbols and/or PRB size should be defined for type I </w:t>
      </w:r>
      <w:proofErr w:type="spellStart"/>
      <w:r w:rsidRPr="004653DC">
        <w:rPr>
          <w:rFonts w:eastAsia="맑은 고딕"/>
          <w:sz w:val="22"/>
          <w:lang w:val="en-US" w:eastAsia="ko-KR"/>
        </w:rPr>
        <w:t>subband</w:t>
      </w:r>
      <w:proofErr w:type="spellEnd"/>
      <w:r w:rsidRPr="004653DC">
        <w:rPr>
          <w:rFonts w:eastAsia="맑은 고딕"/>
          <w:sz w:val="22"/>
          <w:lang w:val="en-US" w:eastAsia="ko-KR"/>
        </w:rPr>
        <w:t xml:space="preserve"> CSI reporting on long PUCCH, i.e., PUCCH time duration&gt;X and/or PUCCH PRB size&gt;Y. For wideband CSI reporting on long PUCCH, these conditions may not be necessary. </w:t>
      </w:r>
    </w:p>
    <w:p w:rsidR="007A2D55" w:rsidRPr="009B7ACB" w:rsidRDefault="007A2D55" w:rsidP="007A2D55">
      <w:pPr>
        <w:ind w:left="0" w:firstLine="0"/>
        <w:rPr>
          <w:rFonts w:eastAsia="맑은 고딕"/>
          <w:b/>
          <w:sz w:val="22"/>
          <w:lang w:eastAsia="ko-KR"/>
        </w:rPr>
      </w:pPr>
      <w:proofErr w:type="gramStart"/>
      <w:r w:rsidRPr="00012B47">
        <w:rPr>
          <w:rFonts w:eastAsia="맑은 고딕"/>
          <w:b/>
          <w:bCs/>
          <w:sz w:val="22"/>
          <w:lang w:eastAsia="ko-KR"/>
        </w:rPr>
        <w:t xml:space="preserve">Proposal </w:t>
      </w:r>
      <w:r w:rsidR="00FC19BB">
        <w:rPr>
          <w:rFonts w:eastAsia="맑은 고딕" w:hint="eastAsia"/>
          <w:b/>
          <w:bCs/>
          <w:sz w:val="22"/>
          <w:lang w:eastAsia="ko-KR"/>
        </w:rPr>
        <w:t>5</w:t>
      </w:r>
      <w:r w:rsidRPr="00012B47">
        <w:rPr>
          <w:rFonts w:eastAsia="맑은 고딕"/>
          <w:b/>
          <w:bCs/>
          <w:sz w:val="22"/>
          <w:lang w:eastAsia="ko-KR"/>
        </w:rPr>
        <w:t>.</w:t>
      </w:r>
      <w:proofErr w:type="gramEnd"/>
      <w:r w:rsidRPr="00012B47">
        <w:rPr>
          <w:rFonts w:eastAsia="맑은 고딕"/>
          <w:b/>
          <w:bCs/>
          <w:sz w:val="22"/>
          <w:lang w:eastAsia="ko-KR"/>
        </w:rPr>
        <w:t xml:space="preserve"> For Type I </w:t>
      </w:r>
      <w:proofErr w:type="spellStart"/>
      <w:r w:rsidRPr="00012B47">
        <w:rPr>
          <w:rFonts w:eastAsia="맑은 고딕"/>
          <w:b/>
          <w:bCs/>
          <w:sz w:val="22"/>
          <w:lang w:eastAsia="ko-KR"/>
        </w:rPr>
        <w:t>subband</w:t>
      </w:r>
      <w:proofErr w:type="spellEnd"/>
      <w:r w:rsidRPr="00012B47">
        <w:rPr>
          <w:rFonts w:eastAsia="맑은 고딕"/>
          <w:b/>
          <w:bCs/>
          <w:sz w:val="22"/>
          <w:lang w:eastAsia="ko-KR"/>
        </w:rPr>
        <w:t xml:space="preserve"> CSI reporting on long PUCCH, </w:t>
      </w:r>
      <w:r>
        <w:rPr>
          <w:rFonts w:eastAsia="맑은 고딕"/>
          <w:b/>
          <w:bCs/>
          <w:sz w:val="22"/>
          <w:lang w:eastAsia="ko-KR"/>
        </w:rPr>
        <w:t xml:space="preserve">supported </w:t>
      </w:r>
      <w:r w:rsidRPr="00012B47">
        <w:rPr>
          <w:rFonts w:eastAsia="맑은 고딕"/>
          <w:b/>
          <w:bCs/>
          <w:sz w:val="22"/>
          <w:lang w:eastAsia="ko-KR"/>
        </w:rPr>
        <w:t>conditions on the number of PUCCH symbols and/or PRB size should be defined.</w:t>
      </w:r>
    </w:p>
    <w:p w:rsidR="009B7ACB" w:rsidRDefault="009B7ACB" w:rsidP="009B7ACB">
      <w:pPr>
        <w:spacing w:before="120" w:after="120" w:line="240" w:lineRule="auto"/>
        <w:ind w:left="0" w:firstLineChars="100" w:firstLine="220"/>
        <w:rPr>
          <w:rFonts w:eastAsia="바탕"/>
          <w:sz w:val="22"/>
          <w:szCs w:val="22"/>
          <w:lang w:val="en-US" w:eastAsia="ko-KR"/>
        </w:rPr>
      </w:pPr>
    </w:p>
    <w:p w:rsidR="00D624EC" w:rsidRDefault="00D624EC" w:rsidP="00D624EC">
      <w:pPr>
        <w:pStyle w:val="1"/>
        <w:rPr>
          <w:rFonts w:eastAsia="바탕"/>
          <w:b/>
          <w:lang w:eastAsia="ko-KR"/>
        </w:rPr>
      </w:pPr>
      <w:r>
        <w:rPr>
          <w:rFonts w:eastAsia="바탕"/>
          <w:b/>
          <w:lang w:eastAsia="ko-KR"/>
        </w:rPr>
        <w:lastRenderedPageBreak/>
        <w:t>R</w:t>
      </w:r>
      <w:r>
        <w:rPr>
          <w:rFonts w:eastAsia="바탕" w:hint="eastAsia"/>
          <w:b/>
          <w:lang w:eastAsia="ko-KR"/>
        </w:rPr>
        <w:t xml:space="preserve">emaining </w:t>
      </w:r>
      <w:r>
        <w:rPr>
          <w:rFonts w:eastAsia="바탕"/>
          <w:b/>
          <w:lang w:eastAsia="ko-KR"/>
        </w:rPr>
        <w:t>issues on CSI timing</w:t>
      </w:r>
    </w:p>
    <w:p w:rsidR="00EA18AC" w:rsidRDefault="00DF2FF7" w:rsidP="009B7ACB">
      <w:pPr>
        <w:ind w:left="0" w:firstLineChars="150" w:firstLine="330"/>
        <w:rPr>
          <w:rFonts w:eastAsia="맑은 고딕"/>
          <w:sz w:val="22"/>
          <w:lang w:val="en-US" w:eastAsia="ko-KR"/>
        </w:rPr>
      </w:pPr>
      <w:r w:rsidRPr="009B7ACB">
        <w:rPr>
          <w:rFonts w:eastAsia="맑은 고딕"/>
          <w:sz w:val="22"/>
          <w:lang w:val="en-US" w:eastAsia="ko-KR"/>
        </w:rPr>
        <w:t xml:space="preserve">In RAN1 NR#2, it was agreed that aperiodic CSI reporting timing offset Y is indicated by the DCI field defined for K2 indication. The candidate set of values of Y is configured in RRC and restricted conditions for Y need to be defined according to configuration of CSI related settings. For URLLC application, at least one value from Y=0 and Y=1 needs to be supported. Considering UE implementation complexity, </w:t>
      </w:r>
      <w:proofErr w:type="spellStart"/>
      <w:r w:rsidRPr="009B7ACB">
        <w:rPr>
          <w:rFonts w:eastAsia="맑은 고딕"/>
          <w:sz w:val="22"/>
          <w:lang w:val="en-US" w:eastAsia="ko-KR"/>
        </w:rPr>
        <w:t>subband</w:t>
      </w:r>
      <w:proofErr w:type="spellEnd"/>
      <w:r w:rsidRPr="009B7ACB">
        <w:rPr>
          <w:rFonts w:eastAsia="맑은 고딕"/>
          <w:sz w:val="22"/>
          <w:lang w:val="en-US" w:eastAsia="ko-KR"/>
        </w:rPr>
        <w:t xml:space="preserve"> PMI reporting and wideband PMI reporting with more than 2[or 4] CSI-RS ports should not be allowed for Y=0 and Y=1. </w:t>
      </w:r>
      <w:r w:rsidR="00EA18AC">
        <w:rPr>
          <w:rFonts w:eastAsia="맑은 고딕"/>
          <w:sz w:val="22"/>
          <w:lang w:val="en-US" w:eastAsia="ko-KR"/>
        </w:rPr>
        <w:t xml:space="preserve">The supported set of values of Y would be a UE capability. </w:t>
      </w:r>
      <w:r w:rsidR="009175F5">
        <w:rPr>
          <w:rFonts w:eastAsia="맑은 고딕"/>
          <w:sz w:val="22"/>
          <w:lang w:val="en-US" w:eastAsia="ko-KR"/>
        </w:rPr>
        <w:t>T</w:t>
      </w:r>
      <w:r w:rsidR="00EA18AC">
        <w:rPr>
          <w:rFonts w:eastAsia="맑은 고딕"/>
          <w:sz w:val="22"/>
          <w:lang w:val="en-US" w:eastAsia="ko-KR"/>
        </w:rPr>
        <w:t xml:space="preserve">he restrictive conditions </w:t>
      </w:r>
      <w:r w:rsidR="009175F5">
        <w:rPr>
          <w:rFonts w:eastAsia="맑은 고딕"/>
          <w:sz w:val="22"/>
          <w:lang w:val="en-US" w:eastAsia="ko-KR"/>
        </w:rPr>
        <w:t xml:space="preserve">on reporting configuration for small values of Y (e.g. </w:t>
      </w:r>
      <w:r w:rsidR="00EA18AC">
        <w:rPr>
          <w:rFonts w:eastAsia="맑은 고딕"/>
          <w:sz w:val="22"/>
          <w:lang w:val="en-US" w:eastAsia="ko-KR"/>
        </w:rPr>
        <w:t>number of CSI-RS ports</w:t>
      </w:r>
      <w:r w:rsidR="009175F5">
        <w:rPr>
          <w:rFonts w:eastAsia="맑은 고딕"/>
          <w:sz w:val="22"/>
          <w:lang w:val="en-US" w:eastAsia="ko-KR"/>
        </w:rPr>
        <w:t xml:space="preserve">, no support of </w:t>
      </w:r>
      <w:proofErr w:type="spellStart"/>
      <w:r w:rsidR="009175F5">
        <w:rPr>
          <w:rFonts w:eastAsia="맑은 고딕"/>
          <w:sz w:val="22"/>
          <w:lang w:val="en-US" w:eastAsia="ko-KR"/>
        </w:rPr>
        <w:t>subband</w:t>
      </w:r>
      <w:proofErr w:type="spellEnd"/>
      <w:r w:rsidR="009175F5">
        <w:rPr>
          <w:rFonts w:eastAsia="맑은 고딕"/>
          <w:sz w:val="22"/>
          <w:lang w:val="en-US" w:eastAsia="ko-KR"/>
        </w:rPr>
        <w:t xml:space="preserve"> reporting) can also be a UE capability as well. </w:t>
      </w:r>
    </w:p>
    <w:p w:rsidR="009175F5" w:rsidRDefault="009175F5" w:rsidP="009175F5">
      <w:pPr>
        <w:ind w:left="0" w:firstLine="0"/>
        <w:rPr>
          <w:rFonts w:eastAsia="맑은 고딕"/>
          <w:b/>
          <w:sz w:val="22"/>
          <w:lang w:val="en-US" w:eastAsia="ko-KR"/>
        </w:rPr>
      </w:pPr>
      <w:r w:rsidRPr="00F36182">
        <w:rPr>
          <w:rFonts w:eastAsia="맑은 고딕"/>
          <w:b/>
          <w:sz w:val="22"/>
          <w:lang w:val="en-US" w:eastAsia="ko-KR"/>
        </w:rPr>
        <w:t xml:space="preserve">Proposal </w:t>
      </w:r>
      <w:r w:rsidR="00FC19BB">
        <w:rPr>
          <w:rFonts w:eastAsia="맑은 고딕" w:hint="eastAsia"/>
          <w:b/>
          <w:sz w:val="22"/>
          <w:lang w:val="en-US" w:eastAsia="ko-KR"/>
        </w:rPr>
        <w:t>6</w:t>
      </w:r>
      <w:r w:rsidRPr="00F36182">
        <w:rPr>
          <w:rFonts w:eastAsia="맑은 고딕"/>
          <w:b/>
          <w:sz w:val="22"/>
          <w:lang w:val="en-US" w:eastAsia="ko-KR"/>
        </w:rPr>
        <w:t xml:space="preserve">: </w:t>
      </w:r>
      <w:r>
        <w:rPr>
          <w:rFonts w:eastAsia="맑은 고딕"/>
          <w:b/>
          <w:sz w:val="22"/>
          <w:lang w:val="en-US" w:eastAsia="ko-KR"/>
        </w:rPr>
        <w:t>Support UE capability reporting on supportable values of Y and restrictive conditions on reporting configuration.</w:t>
      </w:r>
    </w:p>
    <w:p w:rsidR="009175F5" w:rsidRDefault="009175F5" w:rsidP="009B7ACB">
      <w:pPr>
        <w:ind w:left="0" w:firstLineChars="150" w:firstLine="330"/>
        <w:rPr>
          <w:rFonts w:eastAsia="맑은 고딕"/>
          <w:sz w:val="22"/>
          <w:lang w:val="en-US" w:eastAsia="ko-KR"/>
        </w:rPr>
      </w:pPr>
      <w:r>
        <w:rPr>
          <w:rFonts w:eastAsia="맑은 고딕"/>
          <w:sz w:val="22"/>
          <w:lang w:val="en-US" w:eastAsia="ko-KR"/>
        </w:rPr>
        <w:t>For example, UE can report Y={1,2,3,4} as supportable values for a given numerology, and also report Y={1,2} are not supported under these conditions on the reporting setting:</w:t>
      </w:r>
    </w:p>
    <w:p w:rsidR="009175F5" w:rsidRPr="00F76459" w:rsidRDefault="009175F5" w:rsidP="009175F5">
      <w:pPr>
        <w:pStyle w:val="ad"/>
        <w:numPr>
          <w:ilvl w:val="0"/>
          <w:numId w:val="10"/>
        </w:numPr>
        <w:spacing w:before="120" w:after="120" w:line="240" w:lineRule="atLeast"/>
        <w:ind w:leftChars="0"/>
        <w:contextualSpacing/>
        <w:rPr>
          <w:rFonts w:ascii="Times New Roman" w:hAnsi="Times New Roman" w:cs="Times New Roman"/>
          <w:szCs w:val="22"/>
          <w:lang w:val="en-GB"/>
        </w:rPr>
      </w:pPr>
      <w:proofErr w:type="spellStart"/>
      <w:r w:rsidRPr="00F76459">
        <w:rPr>
          <w:rFonts w:ascii="Times New Roman" w:hAnsi="Times New Roman" w:cs="Times New Roman"/>
          <w:szCs w:val="22"/>
          <w:lang w:val="en-GB"/>
        </w:rPr>
        <w:t>Subband</w:t>
      </w:r>
      <w:proofErr w:type="spellEnd"/>
      <w:r w:rsidRPr="00F76459">
        <w:rPr>
          <w:rFonts w:ascii="Times New Roman" w:hAnsi="Times New Roman" w:cs="Times New Roman"/>
          <w:szCs w:val="22"/>
          <w:lang w:val="en-GB"/>
        </w:rPr>
        <w:t xml:space="preserve"> PMI/CQI</w:t>
      </w:r>
    </w:p>
    <w:p w:rsidR="009175F5" w:rsidRPr="00F76459" w:rsidRDefault="009175F5" w:rsidP="009175F5">
      <w:pPr>
        <w:pStyle w:val="ad"/>
        <w:numPr>
          <w:ilvl w:val="0"/>
          <w:numId w:val="10"/>
        </w:numPr>
        <w:spacing w:before="120" w:after="120" w:line="240" w:lineRule="atLeast"/>
        <w:ind w:leftChars="0"/>
        <w:contextualSpacing/>
        <w:rPr>
          <w:rFonts w:ascii="Times New Roman" w:hAnsi="Times New Roman" w:cs="Times New Roman"/>
          <w:szCs w:val="22"/>
          <w:lang w:val="en-GB"/>
        </w:rPr>
      </w:pPr>
      <w:r w:rsidRPr="00F76459">
        <w:rPr>
          <w:rFonts w:ascii="Times New Roman" w:hAnsi="Times New Roman" w:cs="Times New Roman"/>
          <w:szCs w:val="22"/>
          <w:lang w:val="en-GB"/>
        </w:rPr>
        <w:t>Wideband PMI with antenna ports larger than 2</w:t>
      </w:r>
    </w:p>
    <w:p w:rsidR="009175F5" w:rsidRDefault="009175F5" w:rsidP="009B7ACB">
      <w:pPr>
        <w:ind w:left="0" w:firstLineChars="150" w:firstLine="330"/>
        <w:rPr>
          <w:rFonts w:eastAsia="맑은 고딕"/>
          <w:sz w:val="22"/>
          <w:lang w:val="en-US" w:eastAsia="ko-KR"/>
        </w:rPr>
      </w:pPr>
      <w:r>
        <w:rPr>
          <w:rFonts w:eastAsia="맑은 고딕" w:hint="eastAsia"/>
          <w:sz w:val="22"/>
          <w:lang w:val="en-US" w:eastAsia="ko-KR"/>
        </w:rPr>
        <w:t xml:space="preserve">Network can configure </w:t>
      </w:r>
      <w:r>
        <w:rPr>
          <w:rFonts w:eastAsia="맑은 고딕"/>
          <w:sz w:val="22"/>
          <w:lang w:val="en-US" w:eastAsia="ko-KR"/>
        </w:rPr>
        <w:t>reporting settings to the UE followed by</w:t>
      </w:r>
      <w:r>
        <w:rPr>
          <w:rFonts w:eastAsia="맑은 고딕" w:hint="eastAsia"/>
          <w:sz w:val="22"/>
          <w:lang w:val="en-US" w:eastAsia="ko-KR"/>
        </w:rPr>
        <w:t xml:space="preserve"> above</w:t>
      </w:r>
      <w:r>
        <w:rPr>
          <w:rFonts w:eastAsia="맑은 고딕"/>
          <w:sz w:val="22"/>
          <w:lang w:val="en-US" w:eastAsia="ko-KR"/>
        </w:rPr>
        <w:t xml:space="preserve"> capability information. To prevent malfunctioning at the UE side</w:t>
      </w:r>
      <w:r w:rsidR="00772F21">
        <w:rPr>
          <w:rFonts w:eastAsia="맑은 고딕"/>
          <w:sz w:val="22"/>
          <w:lang w:val="en-US" w:eastAsia="ko-KR"/>
        </w:rPr>
        <w:t>, it would be needed to define a UE behavior as proposed below.</w:t>
      </w:r>
    </w:p>
    <w:p w:rsidR="00772F21" w:rsidRPr="00F76459" w:rsidRDefault="00772F21" w:rsidP="00F76459">
      <w:pPr>
        <w:ind w:left="0" w:firstLine="0"/>
        <w:rPr>
          <w:rFonts w:eastAsia="맑은 고딕"/>
          <w:b/>
          <w:sz w:val="22"/>
          <w:lang w:val="en-US" w:eastAsia="ko-KR"/>
        </w:rPr>
      </w:pPr>
      <w:r w:rsidRPr="00F76459">
        <w:rPr>
          <w:rFonts w:eastAsia="맑은 고딕"/>
          <w:b/>
          <w:sz w:val="22"/>
          <w:lang w:val="en-US" w:eastAsia="ko-KR"/>
        </w:rPr>
        <w:t xml:space="preserve">Proposal </w:t>
      </w:r>
      <w:r w:rsidR="00FC19BB">
        <w:rPr>
          <w:rFonts w:eastAsia="맑은 고딕" w:hint="eastAsia"/>
          <w:b/>
          <w:sz w:val="22"/>
          <w:lang w:val="en-US" w:eastAsia="ko-KR"/>
        </w:rPr>
        <w:t>7</w:t>
      </w:r>
      <w:r w:rsidRPr="00F76459">
        <w:rPr>
          <w:rFonts w:eastAsia="맑은 고딕"/>
          <w:b/>
          <w:sz w:val="22"/>
          <w:lang w:val="en-US" w:eastAsia="ko-KR"/>
        </w:rPr>
        <w:t>: UE is not expected to be indicated a Y value</w:t>
      </w:r>
      <w:r>
        <w:rPr>
          <w:rFonts w:eastAsia="맑은 고딕"/>
          <w:b/>
          <w:sz w:val="22"/>
          <w:lang w:val="en-US" w:eastAsia="ko-KR"/>
        </w:rPr>
        <w:t xml:space="preserve"> not included in the supportable value set and not satisfying the conditions for the value </w:t>
      </w:r>
      <w:r w:rsidR="00231175">
        <w:rPr>
          <w:rFonts w:eastAsia="맑은 고딕"/>
          <w:b/>
          <w:sz w:val="22"/>
          <w:lang w:val="en-US" w:eastAsia="ko-KR"/>
        </w:rPr>
        <w:t>reported as</w:t>
      </w:r>
      <w:r>
        <w:rPr>
          <w:rFonts w:eastAsia="맑은 고딕"/>
          <w:b/>
          <w:sz w:val="22"/>
          <w:lang w:val="en-US" w:eastAsia="ko-KR"/>
        </w:rPr>
        <w:t xml:space="preserve"> UE capability.</w:t>
      </w:r>
    </w:p>
    <w:p w:rsidR="00DF2FF7" w:rsidRPr="009B7ACB" w:rsidRDefault="00DF2FF7" w:rsidP="00BD7098">
      <w:pPr>
        <w:ind w:left="0" w:firstLineChars="150" w:firstLine="330"/>
        <w:rPr>
          <w:rFonts w:eastAsia="맑은 고딕"/>
          <w:sz w:val="22"/>
          <w:lang w:val="en-US" w:eastAsia="ko-KR"/>
        </w:rPr>
      </w:pPr>
      <w:r w:rsidRPr="009B7ACB">
        <w:rPr>
          <w:rFonts w:eastAsia="맑은 고딕"/>
          <w:sz w:val="22"/>
          <w:lang w:val="en-US" w:eastAsia="ko-KR"/>
        </w:rPr>
        <w:t>Following current agreement, it is more natural to configure the candidate set of values of Y per reporting setting. In this case, all RRC configured values of Y can satisfy the pre-defined restricted conditions. One issue here is that how the DCI field can be interpreted by UE when a PUSCH is used for both UL data and CSI reporting. Assume that RRC configures N values for K2 as {k_1</w:t>
      </w:r>
      <w:proofErr w:type="gramStart"/>
      <w:r w:rsidRPr="009B7ACB">
        <w:rPr>
          <w:rFonts w:eastAsia="맑은 고딕"/>
          <w:sz w:val="22"/>
          <w:lang w:val="en-US" w:eastAsia="ko-KR"/>
        </w:rPr>
        <w:t>, …,</w:t>
      </w:r>
      <w:proofErr w:type="gramEnd"/>
      <w:r w:rsidRPr="009B7ACB">
        <w:rPr>
          <w:rFonts w:eastAsia="맑은 고딕"/>
          <w:sz w:val="22"/>
          <w:lang w:val="en-US" w:eastAsia="ko-KR"/>
        </w:rPr>
        <w:t xml:space="preserve"> </w:t>
      </w:r>
      <w:proofErr w:type="spellStart"/>
      <w:r w:rsidRPr="009B7ACB">
        <w:rPr>
          <w:rFonts w:eastAsia="맑은 고딕"/>
          <w:sz w:val="22"/>
          <w:lang w:val="en-US" w:eastAsia="ko-KR"/>
        </w:rPr>
        <w:t>k_N</w:t>
      </w:r>
      <w:proofErr w:type="spellEnd"/>
      <w:r w:rsidRPr="009B7ACB">
        <w:rPr>
          <w:rFonts w:eastAsia="맑은 고딕"/>
          <w:sz w:val="22"/>
          <w:lang w:val="en-US" w:eastAsia="ko-KR"/>
        </w:rPr>
        <w:t xml:space="preserve">} and N values for Y for a reporting setting {y_1, …, </w:t>
      </w:r>
      <w:proofErr w:type="spellStart"/>
      <w:r w:rsidRPr="009B7ACB">
        <w:rPr>
          <w:rFonts w:eastAsia="맑은 고딕"/>
          <w:sz w:val="22"/>
          <w:lang w:val="en-US" w:eastAsia="ko-KR"/>
        </w:rPr>
        <w:t>y_N</w:t>
      </w:r>
      <w:proofErr w:type="spellEnd"/>
      <w:r w:rsidRPr="009B7ACB">
        <w:rPr>
          <w:rFonts w:eastAsia="맑은 고딕"/>
          <w:sz w:val="22"/>
          <w:lang w:val="en-US" w:eastAsia="ko-KR"/>
        </w:rPr>
        <w:t xml:space="preserve">}. If UE is indicated to report aperiodic CSI together with UL data, there is an ambiguity to follow which set of values. One direction to address this issue is to make a rule to generate the DCI table from two sets of values when CSI and UL data are multiplexed (e.g. by overlapped values only). Another direction is to follow one set between the two configured sets. In this case, UE behavior may need to be further defined when the DCI indicated value does not belong to both sets. If UE interprets DCI table from RRC configured K2 values and if DCI indicated value does not belong to the set of values of Y, UE may not be able to have sufficient time for CSI computation so that UE behavior in this case needs to be specified (e.g. transmit dummy information or previously reported CSI). </w:t>
      </w:r>
    </w:p>
    <w:p w:rsidR="00DF2FF7" w:rsidRPr="00F36182" w:rsidRDefault="00DF2FF7" w:rsidP="00DF2FF7">
      <w:pPr>
        <w:ind w:left="0" w:firstLine="0"/>
        <w:rPr>
          <w:rFonts w:eastAsia="맑은 고딕"/>
          <w:b/>
          <w:sz w:val="22"/>
          <w:lang w:val="en-US" w:eastAsia="ko-KR"/>
        </w:rPr>
      </w:pPr>
      <w:r w:rsidRPr="00F36182">
        <w:rPr>
          <w:rFonts w:eastAsia="맑은 고딕"/>
          <w:b/>
          <w:sz w:val="22"/>
          <w:lang w:val="en-US" w:eastAsia="ko-KR"/>
        </w:rPr>
        <w:t xml:space="preserve">Proposal </w:t>
      </w:r>
      <w:r w:rsidR="00FC19BB">
        <w:rPr>
          <w:rFonts w:eastAsia="맑은 고딕" w:hint="eastAsia"/>
          <w:b/>
          <w:sz w:val="22"/>
          <w:lang w:val="en-US" w:eastAsia="ko-KR"/>
        </w:rPr>
        <w:t>8</w:t>
      </w:r>
      <w:r w:rsidRPr="00F36182">
        <w:rPr>
          <w:rFonts w:eastAsia="맑은 고딕"/>
          <w:b/>
          <w:sz w:val="22"/>
          <w:lang w:val="en-US" w:eastAsia="ko-KR"/>
        </w:rPr>
        <w:t xml:space="preserve">: For dynamic PUSCH timing indication when CSI and UL data are multiplexed, </w:t>
      </w:r>
      <w:r w:rsidR="00932559">
        <w:rPr>
          <w:rFonts w:eastAsia="맑은 고딕"/>
          <w:b/>
          <w:sz w:val="22"/>
          <w:lang w:val="en-US" w:eastAsia="ko-KR"/>
        </w:rPr>
        <w:t xml:space="preserve">support one of the </w:t>
      </w:r>
      <w:r w:rsidRPr="00F36182">
        <w:rPr>
          <w:rFonts w:eastAsia="맑은 고딕"/>
          <w:b/>
          <w:sz w:val="22"/>
          <w:lang w:val="en-US" w:eastAsia="ko-KR"/>
        </w:rPr>
        <w:t>following options:</w:t>
      </w:r>
    </w:p>
    <w:p w:rsidR="00DF2FF7" w:rsidRPr="005C41BA" w:rsidRDefault="00DF2FF7" w:rsidP="005C41BA">
      <w:pPr>
        <w:pStyle w:val="ad"/>
        <w:numPr>
          <w:ilvl w:val="0"/>
          <w:numId w:val="10"/>
        </w:numPr>
        <w:spacing w:before="120" w:after="120" w:line="240" w:lineRule="atLeast"/>
        <w:ind w:leftChars="0"/>
        <w:contextualSpacing/>
        <w:rPr>
          <w:b/>
          <w:szCs w:val="22"/>
          <w:lang w:val="en-GB"/>
        </w:rPr>
      </w:pPr>
      <w:r w:rsidRPr="005C41BA">
        <w:rPr>
          <w:rFonts w:ascii="Times New Roman" w:hAnsi="Times New Roman" w:cs="Times New Roman"/>
          <w:b/>
          <w:szCs w:val="22"/>
          <w:lang w:val="en-GB"/>
        </w:rPr>
        <w:t>Opt1. DCI table is generated from the two RRC configured sets of values, one set for K2 and the other set for Y, respectively. (e.g. overlapped values only)</w:t>
      </w:r>
    </w:p>
    <w:p w:rsidR="00DF2FF7" w:rsidRPr="005C41BA" w:rsidRDefault="00DF2FF7" w:rsidP="005C41BA">
      <w:pPr>
        <w:pStyle w:val="ad"/>
        <w:numPr>
          <w:ilvl w:val="0"/>
          <w:numId w:val="10"/>
        </w:numPr>
        <w:spacing w:before="120" w:after="120" w:line="240" w:lineRule="atLeast"/>
        <w:ind w:leftChars="0"/>
        <w:contextualSpacing/>
        <w:rPr>
          <w:b/>
          <w:szCs w:val="22"/>
          <w:lang w:val="en-GB"/>
        </w:rPr>
      </w:pPr>
      <w:r w:rsidRPr="005C41BA">
        <w:rPr>
          <w:rFonts w:ascii="Times New Roman" w:hAnsi="Times New Roman" w:cs="Times New Roman"/>
          <w:b/>
          <w:szCs w:val="22"/>
          <w:lang w:val="en-GB"/>
        </w:rPr>
        <w:lastRenderedPageBreak/>
        <w:t>Opt2. DCI table is composed of the RRC configured set of values for K2</w:t>
      </w:r>
    </w:p>
    <w:p w:rsidR="00DF2FF7" w:rsidRPr="005C41BA" w:rsidRDefault="00DF2FF7" w:rsidP="005C41BA">
      <w:pPr>
        <w:pStyle w:val="ad"/>
        <w:numPr>
          <w:ilvl w:val="0"/>
          <w:numId w:val="10"/>
        </w:numPr>
        <w:spacing w:before="120" w:after="120" w:line="240" w:lineRule="atLeast"/>
        <w:ind w:leftChars="0"/>
        <w:contextualSpacing/>
        <w:rPr>
          <w:b/>
          <w:szCs w:val="22"/>
          <w:lang w:val="en-GB"/>
        </w:rPr>
      </w:pPr>
      <w:r w:rsidRPr="005C41BA">
        <w:rPr>
          <w:rFonts w:ascii="Times New Roman" w:hAnsi="Times New Roman" w:cs="Times New Roman"/>
          <w:b/>
          <w:szCs w:val="22"/>
          <w:lang w:val="en-GB"/>
        </w:rPr>
        <w:t>Opt3. DCI table is composed of the RRC configured set of values for Y</w:t>
      </w:r>
    </w:p>
    <w:p w:rsidR="0058447E" w:rsidRPr="00A648B6" w:rsidRDefault="0058447E">
      <w:pPr>
        <w:spacing w:before="120" w:after="120" w:line="240" w:lineRule="auto"/>
        <w:ind w:left="288" w:hangingChars="131" w:hanging="288"/>
        <w:rPr>
          <w:rFonts w:eastAsia="맑은 고딕"/>
          <w:b/>
          <w:sz w:val="22"/>
          <w:lang w:eastAsia="ko-KR"/>
        </w:rPr>
      </w:pPr>
    </w:p>
    <w:p w:rsidR="00C405BE" w:rsidRDefault="00C405BE" w:rsidP="00C405BE">
      <w:pPr>
        <w:pStyle w:val="1"/>
        <w:spacing w:before="180"/>
        <w:rPr>
          <w:rFonts w:eastAsia="바탕"/>
          <w:b/>
          <w:lang w:eastAsia="ko-KR"/>
        </w:rPr>
      </w:pPr>
      <w:r>
        <w:rPr>
          <w:rFonts w:eastAsia="바탕" w:hint="eastAsia"/>
          <w:b/>
          <w:lang w:eastAsia="ko-KR"/>
        </w:rPr>
        <w:t>Conclusion</w:t>
      </w:r>
    </w:p>
    <w:p w:rsidR="00D2014B" w:rsidRDefault="00104CD0" w:rsidP="00D2014B">
      <w:pPr>
        <w:spacing w:before="120" w:after="120" w:line="240" w:lineRule="auto"/>
        <w:ind w:left="0" w:firstLineChars="100" w:firstLine="220"/>
        <w:rPr>
          <w:rFonts w:eastAsia="바탕"/>
          <w:sz w:val="22"/>
          <w:szCs w:val="22"/>
          <w:lang w:val="en-US" w:eastAsia="ko-KR"/>
        </w:rPr>
      </w:pPr>
      <w:r w:rsidRPr="00104CD0">
        <w:rPr>
          <w:rFonts w:eastAsia="바탕"/>
          <w:sz w:val="22"/>
          <w:szCs w:val="22"/>
          <w:lang w:val="en-US" w:eastAsia="ko-KR"/>
        </w:rPr>
        <w:t xml:space="preserve">This contribution </w:t>
      </w:r>
      <w:r w:rsidR="00D842B3">
        <w:rPr>
          <w:rFonts w:eastAsia="바탕" w:hint="eastAsia"/>
          <w:sz w:val="22"/>
          <w:szCs w:val="22"/>
          <w:lang w:val="en-US" w:eastAsia="ko-KR"/>
        </w:rPr>
        <w:t xml:space="preserve">further </w:t>
      </w:r>
      <w:r w:rsidRPr="00104CD0">
        <w:rPr>
          <w:rFonts w:eastAsia="바탕"/>
          <w:sz w:val="22"/>
          <w:szCs w:val="22"/>
          <w:lang w:val="en-US" w:eastAsia="ko-KR"/>
        </w:rPr>
        <w:t xml:space="preserve">discussed </w:t>
      </w:r>
      <w:r w:rsidR="00D842B3">
        <w:rPr>
          <w:rFonts w:eastAsia="바탕" w:hint="eastAsia"/>
          <w:sz w:val="22"/>
          <w:szCs w:val="22"/>
          <w:lang w:val="en-US" w:eastAsia="ko-KR"/>
        </w:rPr>
        <w:t xml:space="preserve">remaining details for </w:t>
      </w:r>
      <w:r w:rsidRPr="00104CD0">
        <w:rPr>
          <w:rFonts w:eastAsia="바탕"/>
          <w:sz w:val="22"/>
          <w:szCs w:val="22"/>
          <w:lang w:val="en-US" w:eastAsia="ko-KR"/>
        </w:rPr>
        <w:t>CSI</w:t>
      </w:r>
      <w:r w:rsidR="00D2014B">
        <w:rPr>
          <w:rFonts w:eastAsia="바탕" w:hint="eastAsia"/>
          <w:sz w:val="22"/>
          <w:szCs w:val="22"/>
          <w:lang w:val="en-US" w:eastAsia="ko-KR"/>
        </w:rPr>
        <w:t xml:space="preserve"> reporting</w:t>
      </w:r>
      <w:r w:rsidR="00D842B3">
        <w:rPr>
          <w:rFonts w:eastAsia="바탕" w:hint="eastAsia"/>
          <w:sz w:val="22"/>
          <w:szCs w:val="22"/>
          <w:lang w:val="en-US" w:eastAsia="ko-KR"/>
        </w:rPr>
        <w:t>. Based on the above discussion, f</w:t>
      </w:r>
      <w:r w:rsidRPr="00104CD0">
        <w:rPr>
          <w:rFonts w:eastAsia="바탕"/>
          <w:sz w:val="22"/>
          <w:szCs w:val="22"/>
          <w:lang w:val="en-US" w:eastAsia="ko-KR"/>
        </w:rPr>
        <w:t xml:space="preserve">ollowing </w:t>
      </w:r>
      <w:r w:rsidR="00D842B3">
        <w:rPr>
          <w:rFonts w:eastAsia="바탕" w:hint="eastAsia"/>
          <w:sz w:val="22"/>
          <w:szCs w:val="22"/>
          <w:lang w:val="en-US" w:eastAsia="ko-KR"/>
        </w:rPr>
        <w:t>p</w:t>
      </w:r>
      <w:r w:rsidRPr="00104CD0">
        <w:rPr>
          <w:rFonts w:eastAsia="바탕"/>
          <w:sz w:val="22"/>
          <w:szCs w:val="22"/>
          <w:lang w:val="en-US" w:eastAsia="ko-KR"/>
        </w:rPr>
        <w:t>roposals are given</w:t>
      </w:r>
      <w:r w:rsidR="00D842B3">
        <w:rPr>
          <w:rFonts w:eastAsia="바탕" w:hint="eastAsia"/>
          <w:sz w:val="22"/>
          <w:szCs w:val="22"/>
          <w:lang w:val="en-US" w:eastAsia="ko-KR"/>
        </w:rPr>
        <w:t xml:space="preserve"> as:</w:t>
      </w:r>
      <w:r w:rsidR="00D2014B">
        <w:rPr>
          <w:rFonts w:eastAsia="바탕" w:hint="eastAsia"/>
          <w:sz w:val="22"/>
          <w:szCs w:val="22"/>
          <w:lang w:val="en-US" w:eastAsia="ko-KR"/>
        </w:rPr>
        <w:t xml:space="preserve"> </w:t>
      </w:r>
    </w:p>
    <w:p w:rsidR="00E74C75" w:rsidRPr="004653DC" w:rsidRDefault="00E74C75" w:rsidP="00E74C75">
      <w:pPr>
        <w:ind w:left="0" w:firstLine="0"/>
        <w:rPr>
          <w:rFonts w:eastAsia="맑은 고딕"/>
          <w:b/>
          <w:bCs/>
          <w:sz w:val="22"/>
          <w:lang w:eastAsia="ko-KR"/>
        </w:rPr>
      </w:pPr>
      <w:proofErr w:type="gramStart"/>
      <w:r w:rsidRPr="004653DC">
        <w:rPr>
          <w:rFonts w:eastAsia="맑은 고딕"/>
          <w:b/>
          <w:bCs/>
          <w:sz w:val="22"/>
          <w:lang w:eastAsia="ko-KR"/>
        </w:rPr>
        <w:t>Proposa</w:t>
      </w:r>
      <w:r>
        <w:rPr>
          <w:rFonts w:eastAsia="맑은 고딕" w:hint="eastAsia"/>
          <w:b/>
          <w:bCs/>
          <w:sz w:val="22"/>
          <w:lang w:eastAsia="ko-KR"/>
        </w:rPr>
        <w:t>l 1</w:t>
      </w:r>
      <w:r w:rsidRPr="004653DC">
        <w:rPr>
          <w:rFonts w:eastAsia="맑은 고딕"/>
          <w:b/>
          <w:bCs/>
          <w:sz w:val="22"/>
          <w:lang w:eastAsia="ko-KR"/>
        </w:rPr>
        <w:t>.</w:t>
      </w:r>
      <w:proofErr w:type="gramEnd"/>
      <w:r w:rsidRPr="004653DC">
        <w:rPr>
          <w:rFonts w:eastAsia="맑은 고딕"/>
          <w:b/>
          <w:bCs/>
          <w:sz w:val="22"/>
          <w:lang w:eastAsia="ko-KR"/>
        </w:rPr>
        <w:t xml:space="preserve"> </w:t>
      </w:r>
      <w:proofErr w:type="spellStart"/>
      <w:r w:rsidRPr="00E74C75">
        <w:rPr>
          <w:rFonts w:eastAsia="맑은 고딕"/>
          <w:b/>
          <w:bCs/>
          <w:sz w:val="22"/>
          <w:lang w:eastAsia="ko-KR"/>
        </w:rPr>
        <w:t>Subband</w:t>
      </w:r>
      <w:proofErr w:type="spellEnd"/>
      <w:r w:rsidRPr="00E74C75">
        <w:rPr>
          <w:rFonts w:eastAsia="맑은 고딕"/>
          <w:b/>
          <w:bCs/>
          <w:sz w:val="22"/>
          <w:lang w:eastAsia="ko-KR"/>
        </w:rPr>
        <w:t xml:space="preserve"> CQI for each omitted </w:t>
      </w:r>
      <w:proofErr w:type="spellStart"/>
      <w:r w:rsidRPr="00E74C75">
        <w:rPr>
          <w:rFonts w:eastAsia="맑은 고딕"/>
          <w:b/>
          <w:bCs/>
          <w:sz w:val="22"/>
          <w:lang w:eastAsia="ko-KR"/>
        </w:rPr>
        <w:t>subband</w:t>
      </w:r>
      <w:proofErr w:type="spellEnd"/>
      <w:r w:rsidRPr="00E74C75">
        <w:rPr>
          <w:rFonts w:eastAsia="맑은 고딕"/>
          <w:b/>
          <w:bCs/>
          <w:sz w:val="22"/>
          <w:lang w:eastAsia="ko-KR"/>
        </w:rPr>
        <w:t xml:space="preserve"> is calculated assuming PMI in the nearest </w:t>
      </w:r>
      <w:proofErr w:type="spellStart"/>
      <w:r w:rsidRPr="00E74C75">
        <w:rPr>
          <w:rFonts w:eastAsia="맑은 고딕"/>
          <w:b/>
          <w:bCs/>
          <w:sz w:val="22"/>
          <w:lang w:eastAsia="ko-KR"/>
        </w:rPr>
        <w:t>subband</w:t>
      </w:r>
      <w:proofErr w:type="spellEnd"/>
      <w:r w:rsidRPr="00E74C75">
        <w:rPr>
          <w:rFonts w:eastAsia="맑은 고딕"/>
          <w:b/>
          <w:bCs/>
          <w:sz w:val="22"/>
          <w:lang w:eastAsia="ko-KR"/>
        </w:rPr>
        <w:t>(s) with Part 2 reporting</w:t>
      </w:r>
      <w:r>
        <w:rPr>
          <w:rFonts w:eastAsia="맑은 고딕"/>
          <w:b/>
          <w:bCs/>
          <w:sz w:val="22"/>
          <w:lang w:eastAsia="ko-KR"/>
        </w:rPr>
        <w:t>.</w:t>
      </w:r>
    </w:p>
    <w:p w:rsidR="00CA0B5B" w:rsidRDefault="00CA0B5B" w:rsidP="00CA0B5B">
      <w:pPr>
        <w:ind w:left="0" w:firstLine="0"/>
        <w:rPr>
          <w:rFonts w:eastAsia="맑은 고딕"/>
          <w:b/>
          <w:bCs/>
          <w:sz w:val="22"/>
          <w:lang w:eastAsia="ko-KR"/>
        </w:rPr>
      </w:pPr>
      <w:proofErr w:type="gramStart"/>
      <w:r w:rsidRPr="00770106">
        <w:rPr>
          <w:rFonts w:eastAsia="맑은 고딕"/>
          <w:b/>
          <w:bCs/>
          <w:sz w:val="22"/>
          <w:lang w:eastAsia="ko-KR"/>
        </w:rPr>
        <w:t>Proposa</w:t>
      </w:r>
      <w:r w:rsidRPr="00770106">
        <w:rPr>
          <w:rFonts w:eastAsia="맑은 고딕" w:hint="eastAsia"/>
          <w:b/>
          <w:bCs/>
          <w:sz w:val="22"/>
          <w:lang w:eastAsia="ko-KR"/>
        </w:rPr>
        <w:t>l 2</w:t>
      </w:r>
      <w:r w:rsidRPr="00770106">
        <w:rPr>
          <w:rFonts w:eastAsia="맑은 고딕"/>
          <w:b/>
          <w:bCs/>
          <w:sz w:val="22"/>
          <w:lang w:eastAsia="ko-KR"/>
        </w:rPr>
        <w:t>.</w:t>
      </w:r>
      <w:proofErr w:type="gramEnd"/>
      <w:r w:rsidRPr="00770106">
        <w:rPr>
          <w:rFonts w:eastAsia="맑은 고딕"/>
          <w:b/>
          <w:bCs/>
          <w:sz w:val="22"/>
          <w:lang w:eastAsia="ko-KR"/>
        </w:rPr>
        <w:t xml:space="preserve"> S</w:t>
      </w:r>
      <w:r w:rsidRPr="00770106">
        <w:rPr>
          <w:rFonts w:eastAsia="맑은 고딕" w:hint="eastAsia"/>
          <w:b/>
          <w:bCs/>
          <w:sz w:val="22"/>
          <w:lang w:eastAsia="ko-KR"/>
        </w:rPr>
        <w:t xml:space="preserve">upport </w:t>
      </w:r>
      <w:proofErr w:type="spellStart"/>
      <w:r w:rsidRPr="00770106">
        <w:rPr>
          <w:rFonts w:eastAsia="맑은 고딕" w:hint="eastAsia"/>
          <w:b/>
          <w:bCs/>
          <w:sz w:val="22"/>
          <w:lang w:eastAsia="ko-KR"/>
        </w:rPr>
        <w:t>subband</w:t>
      </w:r>
      <w:proofErr w:type="spellEnd"/>
      <w:r w:rsidRPr="00770106">
        <w:rPr>
          <w:rFonts w:eastAsia="맑은 고딕" w:hint="eastAsia"/>
          <w:b/>
          <w:bCs/>
          <w:sz w:val="22"/>
          <w:lang w:eastAsia="ko-KR"/>
        </w:rPr>
        <w:t xml:space="preserve"> size table below</w:t>
      </w:r>
      <w:r w:rsidRPr="00770106">
        <w:rPr>
          <w:rFonts w:eastAsia="맑은 고딕"/>
          <w:b/>
          <w:bCs/>
          <w:sz w:val="22"/>
          <w:lang w:eastAsia="ko-KR"/>
        </w:rPr>
        <w:t>.</w:t>
      </w:r>
    </w:p>
    <w:tbl>
      <w:tblPr>
        <w:tblW w:w="0" w:type="auto"/>
        <w:tblInd w:w="19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4"/>
        <w:gridCol w:w="2588"/>
      </w:tblGrid>
      <w:tr w:rsidR="00CA0B5B" w:rsidRPr="00DF6242" w:rsidTr="00770106">
        <w:tc>
          <w:tcPr>
            <w:tcW w:w="3224" w:type="dxa"/>
            <w:shd w:val="clear" w:color="auto" w:fill="DDD9C3" w:themeFill="background2" w:themeFillShade="E6"/>
            <w:vAlign w:val="center"/>
          </w:tcPr>
          <w:p w:rsidR="00CA0B5B" w:rsidRPr="00DF6242" w:rsidRDefault="00CA0B5B" w:rsidP="00770106">
            <w:pPr>
              <w:spacing w:before="0" w:after="120" w:line="240" w:lineRule="atLeast"/>
              <w:ind w:left="720" w:hanging="720"/>
              <w:contextualSpacing/>
              <w:jc w:val="center"/>
              <w:rPr>
                <w:rFonts w:ascii="Calibri" w:eastAsia="Calibri" w:hAnsi="Calibri"/>
                <w:sz w:val="22"/>
                <w:szCs w:val="22"/>
                <w:lang w:val="en-US" w:eastAsia="x-none"/>
              </w:rPr>
            </w:pPr>
            <w:r w:rsidRPr="00DF6242">
              <w:rPr>
                <w:rFonts w:ascii="Calibri" w:eastAsia="Calibri" w:hAnsi="Calibri"/>
                <w:sz w:val="22"/>
                <w:szCs w:val="22"/>
                <w:lang w:eastAsia="x-none"/>
              </w:rPr>
              <w:t>Carrier bandwidth part (PRBs)</w:t>
            </w:r>
          </w:p>
        </w:tc>
        <w:tc>
          <w:tcPr>
            <w:tcW w:w="2588" w:type="dxa"/>
            <w:shd w:val="clear" w:color="auto" w:fill="DDD9C3" w:themeFill="background2" w:themeFillShade="E6"/>
            <w:vAlign w:val="center"/>
          </w:tcPr>
          <w:p w:rsidR="00CA0B5B" w:rsidRPr="00DF6242" w:rsidRDefault="00CA0B5B" w:rsidP="00770106">
            <w:pPr>
              <w:spacing w:before="0" w:after="120" w:line="240" w:lineRule="atLeast"/>
              <w:ind w:left="720" w:hanging="720"/>
              <w:contextualSpacing/>
              <w:jc w:val="center"/>
              <w:rPr>
                <w:rFonts w:ascii="Calibri" w:eastAsia="Calibri" w:hAnsi="Calibri"/>
                <w:sz w:val="22"/>
                <w:szCs w:val="22"/>
                <w:lang w:val="en-US" w:eastAsia="x-none"/>
              </w:rPr>
            </w:pPr>
            <w:proofErr w:type="spellStart"/>
            <w:r w:rsidRPr="00DF6242">
              <w:rPr>
                <w:rFonts w:ascii="Calibri" w:eastAsia="Calibri" w:hAnsi="Calibri"/>
                <w:sz w:val="22"/>
                <w:szCs w:val="22"/>
                <w:lang w:eastAsia="x-none"/>
              </w:rPr>
              <w:t>Subband</w:t>
            </w:r>
            <w:proofErr w:type="spellEnd"/>
            <w:r w:rsidRPr="00DF6242">
              <w:rPr>
                <w:rFonts w:ascii="Calibri" w:eastAsia="Calibri" w:hAnsi="Calibri"/>
                <w:sz w:val="22"/>
                <w:szCs w:val="22"/>
                <w:lang w:eastAsia="x-none"/>
              </w:rPr>
              <w:t xml:space="preserve"> Size (PRBs):</w:t>
            </w:r>
          </w:p>
          <w:p w:rsidR="00CA0B5B" w:rsidRPr="00DF6242" w:rsidRDefault="00CA0B5B" w:rsidP="00770106">
            <w:pPr>
              <w:spacing w:before="0" w:after="120" w:line="240" w:lineRule="atLeast"/>
              <w:ind w:left="720" w:hanging="720"/>
              <w:contextualSpacing/>
              <w:jc w:val="center"/>
              <w:rPr>
                <w:rFonts w:ascii="Calibri" w:eastAsia="Calibri" w:hAnsi="Calibri"/>
                <w:sz w:val="22"/>
                <w:szCs w:val="22"/>
                <w:lang w:val="en-US" w:eastAsia="x-none"/>
              </w:rPr>
            </w:pPr>
            <w:r w:rsidRPr="00DF6242">
              <w:rPr>
                <w:rFonts w:ascii="Calibri" w:eastAsia="Calibri" w:hAnsi="Calibri"/>
                <w:sz w:val="22"/>
                <w:szCs w:val="22"/>
                <w:lang w:eastAsia="x-none"/>
              </w:rPr>
              <w:t>1</w:t>
            </w:r>
            <w:r w:rsidRPr="00DF6242">
              <w:rPr>
                <w:rFonts w:ascii="Calibri" w:eastAsia="Calibri" w:hAnsi="Calibri"/>
                <w:sz w:val="22"/>
                <w:szCs w:val="22"/>
                <w:vertAlign w:val="superscript"/>
                <w:lang w:eastAsia="x-none"/>
              </w:rPr>
              <w:t>st</w:t>
            </w:r>
            <w:r w:rsidRPr="00DF6242">
              <w:rPr>
                <w:rFonts w:ascii="Calibri" w:eastAsia="Calibri" w:hAnsi="Calibri"/>
                <w:sz w:val="22"/>
                <w:szCs w:val="22"/>
                <w:lang w:eastAsia="x-none"/>
              </w:rPr>
              <w:t xml:space="preserve"> value, 2</w:t>
            </w:r>
            <w:r w:rsidRPr="00DF6242">
              <w:rPr>
                <w:rFonts w:ascii="Calibri" w:eastAsia="Calibri" w:hAnsi="Calibri"/>
                <w:sz w:val="22"/>
                <w:szCs w:val="22"/>
                <w:vertAlign w:val="superscript"/>
                <w:lang w:eastAsia="x-none"/>
              </w:rPr>
              <w:t>nd</w:t>
            </w:r>
            <w:r w:rsidRPr="00DF6242">
              <w:rPr>
                <w:rFonts w:ascii="Calibri" w:eastAsia="Calibri" w:hAnsi="Calibri"/>
                <w:sz w:val="22"/>
                <w:szCs w:val="22"/>
                <w:lang w:eastAsia="x-none"/>
              </w:rPr>
              <w:t xml:space="preserve"> value</w:t>
            </w:r>
          </w:p>
        </w:tc>
      </w:tr>
      <w:tr w:rsidR="00CA0B5B" w:rsidRPr="00DF6242" w:rsidTr="00770106">
        <w:tc>
          <w:tcPr>
            <w:tcW w:w="3224" w:type="dxa"/>
            <w:shd w:val="clear" w:color="auto" w:fill="auto"/>
            <w:vAlign w:val="center"/>
          </w:tcPr>
          <w:p w:rsidR="00CA0B5B" w:rsidRPr="00DF6242" w:rsidRDefault="00CA0B5B" w:rsidP="00770106">
            <w:pPr>
              <w:spacing w:before="0" w:after="120" w:line="240" w:lineRule="atLeast"/>
              <w:ind w:left="720" w:hanging="720"/>
              <w:contextualSpacing/>
              <w:jc w:val="center"/>
              <w:rPr>
                <w:rFonts w:ascii="Calibri" w:eastAsia="Calibri" w:hAnsi="Calibri"/>
                <w:color w:val="000000" w:themeColor="text1"/>
                <w:sz w:val="22"/>
                <w:szCs w:val="22"/>
                <w:lang w:val="en-US" w:eastAsia="x-none"/>
              </w:rPr>
            </w:pPr>
            <w:r w:rsidRPr="00DF6242">
              <w:rPr>
                <w:rFonts w:ascii="Calibri" w:eastAsia="Calibri" w:hAnsi="Calibri"/>
                <w:color w:val="000000" w:themeColor="text1"/>
                <w:sz w:val="22"/>
                <w:szCs w:val="22"/>
                <w:lang w:eastAsia="x-none"/>
              </w:rPr>
              <w:t>24 – 60</w:t>
            </w:r>
          </w:p>
        </w:tc>
        <w:tc>
          <w:tcPr>
            <w:tcW w:w="2588" w:type="dxa"/>
            <w:shd w:val="clear" w:color="auto" w:fill="auto"/>
            <w:vAlign w:val="center"/>
          </w:tcPr>
          <w:p w:rsidR="00CA0B5B" w:rsidRPr="00DF6242" w:rsidRDefault="00CA0B5B" w:rsidP="00770106">
            <w:pPr>
              <w:spacing w:before="0" w:after="120" w:line="240" w:lineRule="atLeast"/>
              <w:ind w:left="720" w:hanging="720"/>
              <w:contextualSpacing/>
              <w:jc w:val="center"/>
              <w:rPr>
                <w:rFonts w:ascii="Calibri" w:eastAsia="Calibri" w:hAnsi="Calibri"/>
                <w:color w:val="000000" w:themeColor="text1"/>
                <w:sz w:val="22"/>
                <w:szCs w:val="22"/>
                <w:lang w:val="en-US" w:eastAsia="x-none"/>
              </w:rPr>
            </w:pPr>
            <w:r w:rsidRPr="00DF6242">
              <w:rPr>
                <w:rFonts w:ascii="Calibri" w:eastAsia="Calibri" w:hAnsi="Calibri"/>
                <w:color w:val="000000" w:themeColor="text1"/>
                <w:sz w:val="22"/>
                <w:szCs w:val="22"/>
                <w:lang w:eastAsia="x-none"/>
              </w:rPr>
              <w:t>4, 8</w:t>
            </w:r>
          </w:p>
        </w:tc>
      </w:tr>
      <w:tr w:rsidR="00CA0B5B" w:rsidRPr="00DF6242" w:rsidTr="00770106">
        <w:tc>
          <w:tcPr>
            <w:tcW w:w="3224" w:type="dxa"/>
            <w:shd w:val="clear" w:color="auto" w:fill="auto"/>
            <w:vAlign w:val="center"/>
          </w:tcPr>
          <w:p w:rsidR="00CA0B5B" w:rsidRPr="00DF6242" w:rsidRDefault="00CA0B5B" w:rsidP="00770106">
            <w:pPr>
              <w:spacing w:before="0" w:after="120" w:line="240" w:lineRule="atLeast"/>
              <w:ind w:left="720" w:hanging="720"/>
              <w:contextualSpacing/>
              <w:jc w:val="center"/>
              <w:rPr>
                <w:rFonts w:ascii="Calibri" w:eastAsia="Calibri" w:hAnsi="Calibri"/>
                <w:sz w:val="22"/>
                <w:szCs w:val="22"/>
                <w:lang w:val="en-US" w:eastAsia="x-none"/>
              </w:rPr>
            </w:pPr>
            <w:r w:rsidRPr="00DF6242">
              <w:rPr>
                <w:rFonts w:ascii="Calibri" w:eastAsia="Calibri" w:hAnsi="Calibri"/>
                <w:sz w:val="22"/>
                <w:szCs w:val="22"/>
                <w:lang w:eastAsia="x-none"/>
              </w:rPr>
              <w:t>61 – 100</w:t>
            </w:r>
          </w:p>
        </w:tc>
        <w:tc>
          <w:tcPr>
            <w:tcW w:w="2588" w:type="dxa"/>
            <w:shd w:val="clear" w:color="auto" w:fill="auto"/>
            <w:vAlign w:val="center"/>
          </w:tcPr>
          <w:p w:rsidR="00CA0B5B" w:rsidRPr="00DF6242" w:rsidRDefault="00CA0B5B" w:rsidP="00770106">
            <w:pPr>
              <w:spacing w:before="0" w:after="120" w:line="240" w:lineRule="atLeast"/>
              <w:ind w:left="720" w:hanging="720"/>
              <w:contextualSpacing/>
              <w:jc w:val="center"/>
              <w:rPr>
                <w:rFonts w:ascii="Calibri" w:eastAsia="Calibri" w:hAnsi="Calibri"/>
                <w:sz w:val="22"/>
                <w:szCs w:val="22"/>
                <w:lang w:val="en-US" w:eastAsia="x-none"/>
              </w:rPr>
            </w:pPr>
            <w:r>
              <w:rPr>
                <w:rFonts w:ascii="Calibri" w:eastAsia="Calibri" w:hAnsi="Calibri"/>
                <w:sz w:val="22"/>
                <w:szCs w:val="22"/>
                <w:lang w:eastAsia="x-none"/>
              </w:rPr>
              <w:t xml:space="preserve">8, </w:t>
            </w:r>
            <w:r w:rsidRPr="00DF6242">
              <w:rPr>
                <w:rFonts w:ascii="Calibri" w:eastAsia="Calibri" w:hAnsi="Calibri"/>
                <w:sz w:val="22"/>
                <w:szCs w:val="22"/>
                <w:lang w:eastAsia="x-none"/>
              </w:rPr>
              <w:t>16</w:t>
            </w:r>
          </w:p>
        </w:tc>
      </w:tr>
      <w:tr w:rsidR="00CA0B5B" w:rsidRPr="00DF6242" w:rsidTr="00770106">
        <w:tc>
          <w:tcPr>
            <w:tcW w:w="3224" w:type="dxa"/>
            <w:shd w:val="clear" w:color="auto" w:fill="auto"/>
            <w:vAlign w:val="center"/>
          </w:tcPr>
          <w:p w:rsidR="00CA0B5B" w:rsidRPr="00770106" w:rsidRDefault="00CA0B5B" w:rsidP="00770106">
            <w:pPr>
              <w:spacing w:before="0" w:after="120" w:line="240" w:lineRule="atLeast"/>
              <w:ind w:left="720" w:hanging="720"/>
              <w:contextualSpacing/>
              <w:jc w:val="center"/>
              <w:rPr>
                <w:rFonts w:ascii="Calibri" w:eastAsiaTheme="minorEastAsia" w:hAnsi="Calibri"/>
                <w:sz w:val="22"/>
                <w:szCs w:val="22"/>
                <w:lang w:val="en-US" w:eastAsia="ko-KR"/>
              </w:rPr>
            </w:pPr>
            <w:r w:rsidRPr="00DF6242">
              <w:rPr>
                <w:rFonts w:ascii="Calibri" w:eastAsia="Calibri" w:hAnsi="Calibri"/>
                <w:sz w:val="22"/>
                <w:szCs w:val="22"/>
                <w:lang w:eastAsia="x-none"/>
              </w:rPr>
              <w:t>101 – 2</w:t>
            </w:r>
            <w:r>
              <w:rPr>
                <w:rFonts w:ascii="Calibri" w:eastAsiaTheme="minorEastAsia" w:hAnsi="Calibri" w:hint="eastAsia"/>
                <w:sz w:val="22"/>
                <w:szCs w:val="22"/>
                <w:lang w:eastAsia="ko-KR"/>
              </w:rPr>
              <w:t>75</w:t>
            </w:r>
          </w:p>
        </w:tc>
        <w:tc>
          <w:tcPr>
            <w:tcW w:w="2588" w:type="dxa"/>
            <w:shd w:val="clear" w:color="auto" w:fill="auto"/>
            <w:vAlign w:val="center"/>
          </w:tcPr>
          <w:p w:rsidR="00CA0B5B" w:rsidRPr="00770106" w:rsidRDefault="00CA0B5B" w:rsidP="00770106">
            <w:pPr>
              <w:spacing w:before="0" w:after="120" w:line="240" w:lineRule="atLeast"/>
              <w:ind w:left="720" w:hanging="720"/>
              <w:contextualSpacing/>
              <w:jc w:val="center"/>
              <w:rPr>
                <w:rFonts w:ascii="Calibri" w:eastAsiaTheme="minorEastAsia" w:hAnsi="Calibri"/>
                <w:sz w:val="22"/>
                <w:szCs w:val="22"/>
                <w:lang w:val="en-US" w:eastAsia="ko-KR"/>
              </w:rPr>
            </w:pPr>
            <w:r w:rsidRPr="00DF6242">
              <w:rPr>
                <w:rFonts w:ascii="Calibri" w:eastAsia="Calibri" w:hAnsi="Calibri"/>
                <w:sz w:val="22"/>
                <w:szCs w:val="22"/>
                <w:lang w:eastAsia="x-none"/>
              </w:rPr>
              <w:t xml:space="preserve">16, </w:t>
            </w:r>
            <w:r>
              <w:rPr>
                <w:rFonts w:ascii="Calibri" w:eastAsiaTheme="minorEastAsia" w:hAnsi="Calibri" w:hint="eastAsia"/>
                <w:sz w:val="22"/>
                <w:szCs w:val="22"/>
                <w:lang w:eastAsia="ko-KR"/>
              </w:rPr>
              <w:t>32</w:t>
            </w:r>
          </w:p>
        </w:tc>
      </w:tr>
    </w:tbl>
    <w:p w:rsidR="00CA0B5B" w:rsidRDefault="00CA0B5B" w:rsidP="0062162C">
      <w:pPr>
        <w:ind w:left="0" w:firstLine="0"/>
        <w:rPr>
          <w:rFonts w:eastAsia="맑은 고딕"/>
          <w:b/>
          <w:bCs/>
          <w:sz w:val="22"/>
          <w:lang w:eastAsia="ko-KR"/>
        </w:rPr>
      </w:pPr>
    </w:p>
    <w:p w:rsidR="00FC19BB" w:rsidRPr="00A253FB" w:rsidRDefault="00FC19BB" w:rsidP="00FC19BB">
      <w:pPr>
        <w:ind w:left="0" w:firstLine="0"/>
        <w:rPr>
          <w:rFonts w:eastAsia="맑은 고딕"/>
          <w:b/>
          <w:bCs/>
          <w:sz w:val="22"/>
          <w:lang w:eastAsia="ko-KR"/>
        </w:rPr>
      </w:pPr>
      <w:proofErr w:type="gramStart"/>
      <w:r w:rsidRPr="00A253FB">
        <w:rPr>
          <w:rFonts w:eastAsia="맑은 고딕"/>
          <w:b/>
          <w:bCs/>
          <w:sz w:val="22"/>
          <w:lang w:eastAsia="ko-KR"/>
        </w:rPr>
        <w:t>Proposal</w:t>
      </w:r>
      <w:r w:rsidRPr="00A253FB">
        <w:rPr>
          <w:rFonts w:eastAsia="맑은 고딕" w:hint="eastAsia"/>
          <w:b/>
          <w:bCs/>
          <w:sz w:val="22"/>
          <w:lang w:eastAsia="ko-KR"/>
        </w:rPr>
        <w:t xml:space="preserve"> </w:t>
      </w:r>
      <w:r>
        <w:rPr>
          <w:rFonts w:eastAsia="맑은 고딕" w:hint="eastAsia"/>
          <w:b/>
          <w:bCs/>
          <w:sz w:val="22"/>
          <w:lang w:eastAsia="ko-KR"/>
        </w:rPr>
        <w:t>3</w:t>
      </w:r>
      <w:r>
        <w:rPr>
          <w:rFonts w:eastAsia="맑은 고딕"/>
          <w:b/>
          <w:bCs/>
          <w:sz w:val="22"/>
          <w:lang w:eastAsia="ko-KR"/>
        </w:rPr>
        <w:t>.</w:t>
      </w:r>
      <w:proofErr w:type="gramEnd"/>
      <w:r w:rsidRPr="00A253FB">
        <w:rPr>
          <w:rFonts w:eastAsia="맑은 고딕"/>
          <w:b/>
          <w:bCs/>
          <w:sz w:val="22"/>
          <w:lang w:eastAsia="ko-KR"/>
        </w:rPr>
        <w:t xml:space="preserve"> </w:t>
      </w:r>
      <w:r>
        <w:rPr>
          <w:rFonts w:eastAsia="맑은 고딕"/>
          <w:b/>
          <w:bCs/>
          <w:sz w:val="22"/>
          <w:lang w:eastAsia="ko-KR"/>
        </w:rPr>
        <w:t>Do not support aperiodic</w:t>
      </w:r>
      <w:r w:rsidRPr="00A253FB">
        <w:rPr>
          <w:rFonts w:eastAsia="맑은 고딕"/>
          <w:b/>
          <w:bCs/>
          <w:sz w:val="22"/>
          <w:lang w:eastAsia="ko-KR"/>
        </w:rPr>
        <w:t xml:space="preserve"> CSI reporting on </w:t>
      </w:r>
      <w:r>
        <w:rPr>
          <w:rFonts w:eastAsia="맑은 고딕"/>
          <w:b/>
          <w:bCs/>
          <w:sz w:val="22"/>
          <w:lang w:eastAsia="ko-KR"/>
        </w:rPr>
        <w:t>long</w:t>
      </w:r>
      <w:r w:rsidRPr="00A253FB">
        <w:rPr>
          <w:rFonts w:eastAsia="맑은 고딕"/>
          <w:b/>
          <w:bCs/>
          <w:sz w:val="22"/>
          <w:lang w:eastAsia="ko-KR"/>
        </w:rPr>
        <w:t xml:space="preserve"> PUCCH</w:t>
      </w:r>
      <w:r>
        <w:rPr>
          <w:rFonts w:eastAsia="맑은 고딕"/>
          <w:b/>
          <w:bCs/>
          <w:sz w:val="22"/>
          <w:lang w:eastAsia="ko-KR"/>
        </w:rPr>
        <w:t xml:space="preserve"> in NR Phase-I</w:t>
      </w:r>
      <w:r w:rsidRPr="00A253FB">
        <w:rPr>
          <w:rFonts w:eastAsia="맑은 고딕"/>
          <w:b/>
          <w:bCs/>
          <w:sz w:val="22"/>
          <w:lang w:eastAsia="ko-KR"/>
        </w:rPr>
        <w:t>.</w:t>
      </w:r>
    </w:p>
    <w:p w:rsidR="00FC19BB" w:rsidRPr="00A253FB" w:rsidRDefault="00FC19BB" w:rsidP="00FC19BB">
      <w:pPr>
        <w:ind w:left="0" w:firstLine="0"/>
        <w:rPr>
          <w:rFonts w:eastAsia="맑은 고딕"/>
          <w:b/>
          <w:bCs/>
          <w:sz w:val="22"/>
        </w:rPr>
      </w:pPr>
      <w:proofErr w:type="gramStart"/>
      <w:r w:rsidRPr="00A253FB">
        <w:rPr>
          <w:rFonts w:eastAsia="맑은 고딕"/>
          <w:b/>
          <w:bCs/>
          <w:sz w:val="22"/>
          <w:lang w:eastAsia="ko-KR"/>
        </w:rPr>
        <w:t xml:space="preserve">Proposal </w:t>
      </w:r>
      <w:r>
        <w:rPr>
          <w:rFonts w:eastAsia="맑은 고딕" w:hint="eastAsia"/>
          <w:b/>
          <w:bCs/>
          <w:sz w:val="22"/>
          <w:lang w:eastAsia="ko-KR"/>
        </w:rPr>
        <w:t>4</w:t>
      </w:r>
      <w:r>
        <w:rPr>
          <w:rFonts w:eastAsia="맑은 고딕"/>
          <w:b/>
          <w:bCs/>
          <w:sz w:val="22"/>
          <w:lang w:eastAsia="ko-KR"/>
        </w:rPr>
        <w:t>.</w:t>
      </w:r>
      <w:proofErr w:type="gramEnd"/>
      <w:r w:rsidRPr="00A253FB">
        <w:rPr>
          <w:rFonts w:eastAsia="맑은 고딕"/>
          <w:b/>
          <w:bCs/>
          <w:sz w:val="22"/>
          <w:lang w:eastAsia="ko-KR"/>
        </w:rPr>
        <w:t xml:space="preserve"> </w:t>
      </w:r>
      <w:r>
        <w:rPr>
          <w:rFonts w:eastAsia="맑은 고딕"/>
          <w:b/>
          <w:bCs/>
          <w:sz w:val="22"/>
          <w:lang w:eastAsia="ko-KR"/>
        </w:rPr>
        <w:t>Aperiodic</w:t>
      </w:r>
      <w:r w:rsidRPr="00A253FB">
        <w:rPr>
          <w:rFonts w:eastAsia="맑은 고딕"/>
          <w:b/>
          <w:bCs/>
          <w:sz w:val="22"/>
          <w:lang w:eastAsia="ko-KR"/>
        </w:rPr>
        <w:t xml:space="preserve"> CSI reporting on short PUCCH</w:t>
      </w:r>
      <w:r>
        <w:rPr>
          <w:rFonts w:eastAsia="맑은 고딕"/>
          <w:b/>
          <w:bCs/>
          <w:sz w:val="22"/>
          <w:lang w:eastAsia="ko-KR"/>
        </w:rPr>
        <w:t xml:space="preserve"> is supported only for the case of Y=0</w:t>
      </w:r>
      <w:r w:rsidRPr="00A253FB">
        <w:rPr>
          <w:rFonts w:eastAsia="맑은 고딕"/>
          <w:b/>
          <w:bCs/>
          <w:sz w:val="22"/>
          <w:lang w:eastAsia="ko-KR"/>
        </w:rPr>
        <w:t>.</w:t>
      </w:r>
    </w:p>
    <w:p w:rsidR="00FC19BB" w:rsidRDefault="00FC19BB" w:rsidP="00FC19BB">
      <w:pPr>
        <w:ind w:left="0" w:firstLine="0"/>
        <w:rPr>
          <w:rFonts w:eastAsia="맑은 고딕"/>
          <w:b/>
          <w:bCs/>
          <w:sz w:val="22"/>
          <w:lang w:eastAsia="ko-KR"/>
        </w:rPr>
      </w:pPr>
      <w:proofErr w:type="gramStart"/>
      <w:r w:rsidRPr="00012B47">
        <w:rPr>
          <w:rFonts w:eastAsia="맑은 고딕"/>
          <w:b/>
          <w:bCs/>
          <w:sz w:val="22"/>
          <w:lang w:eastAsia="ko-KR"/>
        </w:rPr>
        <w:t xml:space="preserve">Proposal </w:t>
      </w:r>
      <w:r>
        <w:rPr>
          <w:rFonts w:eastAsia="맑은 고딕" w:hint="eastAsia"/>
          <w:b/>
          <w:bCs/>
          <w:sz w:val="22"/>
          <w:lang w:eastAsia="ko-KR"/>
        </w:rPr>
        <w:t>5</w:t>
      </w:r>
      <w:r w:rsidRPr="00012B47">
        <w:rPr>
          <w:rFonts w:eastAsia="맑은 고딕"/>
          <w:b/>
          <w:bCs/>
          <w:sz w:val="22"/>
          <w:lang w:eastAsia="ko-KR"/>
        </w:rPr>
        <w:t>.</w:t>
      </w:r>
      <w:proofErr w:type="gramEnd"/>
      <w:r w:rsidRPr="00012B47">
        <w:rPr>
          <w:rFonts w:eastAsia="맑은 고딕"/>
          <w:b/>
          <w:bCs/>
          <w:sz w:val="22"/>
          <w:lang w:eastAsia="ko-KR"/>
        </w:rPr>
        <w:t xml:space="preserve"> For Type I </w:t>
      </w:r>
      <w:proofErr w:type="spellStart"/>
      <w:r w:rsidRPr="00012B47">
        <w:rPr>
          <w:rFonts w:eastAsia="맑은 고딕"/>
          <w:b/>
          <w:bCs/>
          <w:sz w:val="22"/>
          <w:lang w:eastAsia="ko-KR"/>
        </w:rPr>
        <w:t>subband</w:t>
      </w:r>
      <w:proofErr w:type="spellEnd"/>
      <w:r w:rsidRPr="00012B47">
        <w:rPr>
          <w:rFonts w:eastAsia="맑은 고딕"/>
          <w:b/>
          <w:bCs/>
          <w:sz w:val="22"/>
          <w:lang w:eastAsia="ko-KR"/>
        </w:rPr>
        <w:t xml:space="preserve"> CSI reporting on long PUCCH, </w:t>
      </w:r>
      <w:r>
        <w:rPr>
          <w:rFonts w:eastAsia="맑은 고딕"/>
          <w:b/>
          <w:bCs/>
          <w:sz w:val="22"/>
          <w:lang w:eastAsia="ko-KR"/>
        </w:rPr>
        <w:t xml:space="preserve">supported </w:t>
      </w:r>
      <w:r w:rsidRPr="00012B47">
        <w:rPr>
          <w:rFonts w:eastAsia="맑은 고딕"/>
          <w:b/>
          <w:bCs/>
          <w:sz w:val="22"/>
          <w:lang w:eastAsia="ko-KR"/>
        </w:rPr>
        <w:t>conditions on the number of PUCCH symbols and/or PRB size should be defined.</w:t>
      </w:r>
    </w:p>
    <w:p w:rsidR="00FC19BB" w:rsidRDefault="00FC19BB" w:rsidP="00FC19BB">
      <w:pPr>
        <w:ind w:left="0" w:firstLine="0"/>
        <w:rPr>
          <w:rFonts w:eastAsia="맑은 고딕"/>
          <w:b/>
          <w:sz w:val="22"/>
          <w:lang w:val="en-US" w:eastAsia="ko-KR"/>
        </w:rPr>
      </w:pPr>
      <w:r w:rsidRPr="00F36182">
        <w:rPr>
          <w:rFonts w:eastAsia="맑은 고딕"/>
          <w:b/>
          <w:sz w:val="22"/>
          <w:lang w:val="en-US" w:eastAsia="ko-KR"/>
        </w:rPr>
        <w:t xml:space="preserve">Proposal </w:t>
      </w:r>
      <w:r>
        <w:rPr>
          <w:rFonts w:eastAsia="맑은 고딕" w:hint="eastAsia"/>
          <w:b/>
          <w:sz w:val="22"/>
          <w:lang w:val="en-US" w:eastAsia="ko-KR"/>
        </w:rPr>
        <w:t>6</w:t>
      </w:r>
      <w:r w:rsidRPr="00F36182">
        <w:rPr>
          <w:rFonts w:eastAsia="맑은 고딕"/>
          <w:b/>
          <w:sz w:val="22"/>
          <w:lang w:val="en-US" w:eastAsia="ko-KR"/>
        </w:rPr>
        <w:t xml:space="preserve">: </w:t>
      </w:r>
      <w:r>
        <w:rPr>
          <w:rFonts w:eastAsia="맑은 고딕"/>
          <w:b/>
          <w:sz w:val="22"/>
          <w:lang w:val="en-US" w:eastAsia="ko-KR"/>
        </w:rPr>
        <w:t>Support UE capability reporting on supportable values of Y and restrictive conditions on reporting configuration.</w:t>
      </w:r>
    </w:p>
    <w:p w:rsidR="00FC19BB" w:rsidRPr="00770106" w:rsidRDefault="00FC19BB" w:rsidP="00FC19BB">
      <w:pPr>
        <w:ind w:left="0" w:firstLine="0"/>
        <w:rPr>
          <w:rFonts w:eastAsia="맑은 고딕"/>
          <w:b/>
          <w:sz w:val="22"/>
          <w:lang w:val="en-US" w:eastAsia="ko-KR"/>
        </w:rPr>
      </w:pPr>
      <w:r w:rsidRPr="00770106">
        <w:rPr>
          <w:rFonts w:eastAsia="맑은 고딕"/>
          <w:b/>
          <w:sz w:val="22"/>
          <w:lang w:val="en-US" w:eastAsia="ko-KR"/>
        </w:rPr>
        <w:t xml:space="preserve">Proposal </w:t>
      </w:r>
      <w:r>
        <w:rPr>
          <w:rFonts w:eastAsia="맑은 고딕" w:hint="eastAsia"/>
          <w:b/>
          <w:sz w:val="22"/>
          <w:lang w:val="en-US" w:eastAsia="ko-KR"/>
        </w:rPr>
        <w:t>7</w:t>
      </w:r>
      <w:r w:rsidRPr="00770106">
        <w:rPr>
          <w:rFonts w:eastAsia="맑은 고딕"/>
          <w:b/>
          <w:sz w:val="22"/>
          <w:lang w:val="en-US" w:eastAsia="ko-KR"/>
        </w:rPr>
        <w:t>: UE is not expected to be indicated a Y value</w:t>
      </w:r>
      <w:r>
        <w:rPr>
          <w:rFonts w:eastAsia="맑은 고딕"/>
          <w:b/>
          <w:sz w:val="22"/>
          <w:lang w:val="en-US" w:eastAsia="ko-KR"/>
        </w:rPr>
        <w:t xml:space="preserve"> not included in the supportable value set and not satisfying the conditions for the value reported as UE capability.</w:t>
      </w:r>
    </w:p>
    <w:p w:rsidR="00FC19BB" w:rsidRPr="00F36182" w:rsidRDefault="00FC19BB" w:rsidP="00FC19BB">
      <w:pPr>
        <w:ind w:left="0" w:firstLine="0"/>
        <w:rPr>
          <w:rFonts w:eastAsia="맑은 고딕"/>
          <w:b/>
          <w:sz w:val="22"/>
          <w:lang w:val="en-US" w:eastAsia="ko-KR"/>
        </w:rPr>
      </w:pPr>
      <w:r w:rsidRPr="00F36182">
        <w:rPr>
          <w:rFonts w:eastAsia="맑은 고딕"/>
          <w:b/>
          <w:sz w:val="22"/>
          <w:lang w:val="en-US" w:eastAsia="ko-KR"/>
        </w:rPr>
        <w:t xml:space="preserve">Proposal </w:t>
      </w:r>
      <w:r>
        <w:rPr>
          <w:rFonts w:eastAsia="맑은 고딕" w:hint="eastAsia"/>
          <w:b/>
          <w:sz w:val="22"/>
          <w:lang w:val="en-US" w:eastAsia="ko-KR"/>
        </w:rPr>
        <w:t>8</w:t>
      </w:r>
      <w:r w:rsidRPr="00F36182">
        <w:rPr>
          <w:rFonts w:eastAsia="맑은 고딕"/>
          <w:b/>
          <w:sz w:val="22"/>
          <w:lang w:val="en-US" w:eastAsia="ko-KR"/>
        </w:rPr>
        <w:t xml:space="preserve">: For dynamic PUSCH timing indication when CSI and UL data are multiplexed, </w:t>
      </w:r>
      <w:r>
        <w:rPr>
          <w:rFonts w:eastAsia="맑은 고딕"/>
          <w:b/>
          <w:sz w:val="22"/>
          <w:lang w:val="en-US" w:eastAsia="ko-KR"/>
        </w:rPr>
        <w:t xml:space="preserve">support one of the </w:t>
      </w:r>
      <w:r w:rsidRPr="00F36182">
        <w:rPr>
          <w:rFonts w:eastAsia="맑은 고딕"/>
          <w:b/>
          <w:sz w:val="22"/>
          <w:lang w:val="en-US" w:eastAsia="ko-KR"/>
        </w:rPr>
        <w:t>following options:</w:t>
      </w:r>
    </w:p>
    <w:p w:rsidR="00FC19BB" w:rsidRPr="005C41BA" w:rsidRDefault="00FC19BB" w:rsidP="00FC19BB">
      <w:pPr>
        <w:pStyle w:val="ad"/>
        <w:numPr>
          <w:ilvl w:val="0"/>
          <w:numId w:val="10"/>
        </w:numPr>
        <w:spacing w:before="120" w:after="120" w:line="240" w:lineRule="atLeast"/>
        <w:ind w:leftChars="0"/>
        <w:contextualSpacing/>
        <w:rPr>
          <w:b/>
          <w:szCs w:val="22"/>
          <w:lang w:val="en-GB"/>
        </w:rPr>
      </w:pPr>
      <w:r w:rsidRPr="005C41BA">
        <w:rPr>
          <w:rFonts w:ascii="Times New Roman" w:hAnsi="Times New Roman" w:cs="Times New Roman"/>
          <w:b/>
          <w:szCs w:val="22"/>
          <w:lang w:val="en-GB"/>
        </w:rPr>
        <w:t>Opt1. DCI table is generated from the two RRC configured sets of values, one set for K2 and the other set for Y, respectively. (e.g. overlapped values only)</w:t>
      </w:r>
    </w:p>
    <w:p w:rsidR="00FC19BB" w:rsidRPr="005C41BA" w:rsidRDefault="00FC19BB" w:rsidP="00FC19BB">
      <w:pPr>
        <w:pStyle w:val="ad"/>
        <w:numPr>
          <w:ilvl w:val="0"/>
          <w:numId w:val="10"/>
        </w:numPr>
        <w:spacing w:before="120" w:after="120" w:line="240" w:lineRule="atLeast"/>
        <w:ind w:leftChars="0"/>
        <w:contextualSpacing/>
        <w:rPr>
          <w:b/>
          <w:szCs w:val="22"/>
          <w:lang w:val="en-GB"/>
        </w:rPr>
      </w:pPr>
      <w:r w:rsidRPr="005C41BA">
        <w:rPr>
          <w:rFonts w:ascii="Times New Roman" w:hAnsi="Times New Roman" w:cs="Times New Roman"/>
          <w:b/>
          <w:szCs w:val="22"/>
          <w:lang w:val="en-GB"/>
        </w:rPr>
        <w:t>Opt2. DCI table is composed of the RRC configured set of values for K2</w:t>
      </w:r>
    </w:p>
    <w:p w:rsidR="00FC19BB" w:rsidRPr="005C41BA" w:rsidRDefault="00FC19BB" w:rsidP="00FC19BB">
      <w:pPr>
        <w:pStyle w:val="ad"/>
        <w:numPr>
          <w:ilvl w:val="0"/>
          <w:numId w:val="10"/>
        </w:numPr>
        <w:spacing w:before="120" w:after="120" w:line="240" w:lineRule="atLeast"/>
        <w:ind w:leftChars="0"/>
        <w:contextualSpacing/>
        <w:rPr>
          <w:b/>
          <w:szCs w:val="22"/>
          <w:lang w:val="en-GB"/>
        </w:rPr>
      </w:pPr>
      <w:r w:rsidRPr="005C41BA">
        <w:rPr>
          <w:rFonts w:ascii="Times New Roman" w:hAnsi="Times New Roman" w:cs="Times New Roman"/>
          <w:b/>
          <w:szCs w:val="22"/>
          <w:lang w:val="en-GB"/>
        </w:rPr>
        <w:t>Opt3. DCI table is composed of the RRC configured set of values for Y</w:t>
      </w:r>
    </w:p>
    <w:p w:rsidR="00CB6AF5" w:rsidRPr="007036D8" w:rsidRDefault="00CB6AF5" w:rsidP="00CB6AF5">
      <w:pPr>
        <w:pStyle w:val="1"/>
        <w:spacing w:before="180"/>
        <w:rPr>
          <w:rFonts w:eastAsia="바탕"/>
          <w:b/>
          <w:lang w:eastAsia="ko-KR"/>
        </w:rPr>
      </w:pPr>
      <w:r w:rsidRPr="007036D8">
        <w:rPr>
          <w:rFonts w:eastAsia="바탕" w:hint="eastAsia"/>
          <w:b/>
          <w:lang w:eastAsia="ko-KR"/>
        </w:rPr>
        <w:t>Reference</w:t>
      </w:r>
    </w:p>
    <w:p w:rsidR="00CB6AF5" w:rsidRPr="00A419E1" w:rsidRDefault="00CB6AF5" w:rsidP="00F76459">
      <w:pPr>
        <w:pStyle w:val="References"/>
        <w:tabs>
          <w:tab w:val="clear" w:pos="6031"/>
        </w:tabs>
        <w:ind w:left="0" w:firstLine="0"/>
        <w:rPr>
          <w:rFonts w:eastAsia="맑은 고딕"/>
          <w:szCs w:val="22"/>
        </w:rPr>
      </w:pPr>
      <w:r w:rsidRPr="00A419E1">
        <w:rPr>
          <w:rFonts w:eastAsia="맑은 고딕"/>
          <w:szCs w:val="22"/>
          <w:lang w:val="en-GB" w:eastAsia="ko-KR"/>
        </w:rPr>
        <w:t>R1-171</w:t>
      </w:r>
      <w:r w:rsidR="008E60FD" w:rsidRPr="00A419E1">
        <w:rPr>
          <w:rFonts w:eastAsia="맑은 고딕" w:hint="eastAsia"/>
          <w:szCs w:val="22"/>
          <w:lang w:val="en-GB" w:eastAsia="ko-KR"/>
        </w:rPr>
        <w:t>9920</w:t>
      </w:r>
      <w:r w:rsidRPr="00A419E1">
        <w:rPr>
          <w:rFonts w:eastAsia="맑은 고딕"/>
          <w:szCs w:val="22"/>
          <w:lang w:val="en-GB" w:eastAsia="ko-KR"/>
        </w:rPr>
        <w:t>, “</w:t>
      </w:r>
      <w:r w:rsidRPr="00A419E1">
        <w:rPr>
          <w:rFonts w:eastAsia="맑은 고딕"/>
          <w:bCs/>
          <w:szCs w:val="22"/>
          <w:lang w:val="en-GB" w:eastAsia="ko-KR"/>
        </w:rPr>
        <w:t xml:space="preserve">Remaining issues </w:t>
      </w:r>
      <w:r w:rsidR="008E60FD" w:rsidRPr="00A419E1">
        <w:rPr>
          <w:rFonts w:eastAsia="맑은 고딕" w:hint="eastAsia"/>
          <w:bCs/>
          <w:szCs w:val="22"/>
          <w:lang w:val="en-GB" w:eastAsia="ko-KR"/>
        </w:rPr>
        <w:t>on DCI contents and formats</w:t>
      </w:r>
      <w:r w:rsidRPr="00A419E1">
        <w:rPr>
          <w:rFonts w:eastAsia="맑은 고딕"/>
          <w:szCs w:val="22"/>
          <w:lang w:val="en-GB" w:eastAsia="ko-KR"/>
        </w:rPr>
        <w:t xml:space="preserve">”, LG Electronics. </w:t>
      </w:r>
      <w:r w:rsidRPr="00A419E1">
        <w:rPr>
          <w:rFonts w:eastAsia="맑은 고딕"/>
          <w:szCs w:val="22"/>
          <w:lang w:val="en-GB" w:eastAsia="ko-KR"/>
        </w:rPr>
        <w:br/>
      </w:r>
      <w:r w:rsidRPr="00A419E1">
        <w:rPr>
          <w:rFonts w:eastAsia="맑은 고딕"/>
          <w:lang w:val="en-GB"/>
        </w:rPr>
        <w:t>[2]</w:t>
      </w:r>
      <w:r w:rsidRPr="00A419E1">
        <w:rPr>
          <w:rFonts w:eastAsia="맑은 고딕"/>
          <w:szCs w:val="22"/>
          <w:lang w:val="en-GB" w:eastAsia="ko-KR"/>
        </w:rPr>
        <w:t xml:space="preserve"> </w:t>
      </w:r>
      <w:r w:rsidRPr="00A419E1">
        <w:rPr>
          <w:rFonts w:eastAsia="맑은 고딕"/>
          <w:szCs w:val="22"/>
          <w:lang w:val="en-GB" w:eastAsia="ko-KR"/>
        </w:rPr>
        <w:tab/>
        <w:t>R1-1719932, “</w:t>
      </w:r>
      <w:r w:rsidRPr="00A419E1">
        <w:rPr>
          <w:rFonts w:eastAsia="맑은 고딕"/>
          <w:bCs/>
          <w:szCs w:val="22"/>
          <w:lang w:val="en-GB" w:eastAsia="ko-KR"/>
        </w:rPr>
        <w:t>Remaining issues on UL data transmission procedure</w:t>
      </w:r>
      <w:r w:rsidRPr="00A419E1">
        <w:rPr>
          <w:rFonts w:eastAsia="맑은 고딕"/>
          <w:szCs w:val="22"/>
          <w:lang w:val="en-GB" w:eastAsia="ko-KR"/>
        </w:rPr>
        <w:t>”, LG Electronics.</w:t>
      </w:r>
    </w:p>
    <w:p w:rsidR="00CB6AF5" w:rsidRPr="00B0694D" w:rsidRDefault="00CB6AF5" w:rsidP="00CB6AF5">
      <w:pPr>
        <w:widowControl w:val="0"/>
        <w:autoSpaceDE w:val="0"/>
        <w:autoSpaceDN w:val="0"/>
        <w:adjustRightInd w:val="0"/>
        <w:snapToGrid w:val="0"/>
        <w:spacing w:before="120" w:after="0" w:line="240" w:lineRule="auto"/>
        <w:ind w:left="0" w:firstLine="0"/>
        <w:rPr>
          <w:rFonts w:eastAsia="바탕"/>
          <w:kern w:val="2"/>
          <w:sz w:val="22"/>
          <w:szCs w:val="22"/>
          <w:lang w:eastAsia="ko-KR"/>
        </w:rPr>
      </w:pPr>
      <w:r w:rsidRPr="00B0694D">
        <w:rPr>
          <w:rFonts w:eastAsia="바탕"/>
          <w:b/>
          <w:kern w:val="2"/>
          <w:sz w:val="28"/>
          <w:szCs w:val="22"/>
          <w:lang w:val="en-US" w:eastAsia="ko-KR"/>
        </w:rPr>
        <w:lastRenderedPageBreak/>
        <w:t>A</w:t>
      </w:r>
      <w:r w:rsidRPr="00B0694D">
        <w:rPr>
          <w:rFonts w:eastAsia="바탕" w:hint="eastAsia"/>
          <w:b/>
          <w:kern w:val="2"/>
          <w:sz w:val="28"/>
          <w:szCs w:val="22"/>
          <w:lang w:val="en-US" w:eastAsia="ko-KR"/>
        </w:rPr>
        <w:t>nnex</w:t>
      </w:r>
      <w:r>
        <w:rPr>
          <w:rFonts w:eastAsia="바탕" w:hint="eastAsia"/>
          <w:b/>
          <w:kern w:val="2"/>
          <w:sz w:val="28"/>
          <w:szCs w:val="22"/>
          <w:lang w:val="en-US" w:eastAsia="ko-KR"/>
        </w:rPr>
        <w:t xml:space="preserve"> A</w:t>
      </w:r>
      <w:r w:rsidRPr="00B0694D">
        <w:rPr>
          <w:rFonts w:eastAsia="바탕"/>
          <w:b/>
          <w:kern w:val="2"/>
          <w:sz w:val="28"/>
          <w:szCs w:val="22"/>
          <w:lang w:val="en-US" w:eastAsia="ko-KR"/>
        </w:rPr>
        <w:t>: Simulation Parameters and Assumptions</w:t>
      </w:r>
    </w:p>
    <w:p w:rsidR="00CB6AF5" w:rsidRDefault="00CB6AF5" w:rsidP="00CB6AF5">
      <w:pPr>
        <w:widowControl w:val="0"/>
        <w:autoSpaceDE w:val="0"/>
        <w:autoSpaceDN w:val="0"/>
        <w:adjustRightInd w:val="0"/>
        <w:snapToGrid w:val="0"/>
        <w:spacing w:before="120" w:after="0" w:line="264" w:lineRule="auto"/>
        <w:ind w:left="0" w:firstLine="403"/>
        <w:jc w:val="center"/>
        <w:rPr>
          <w:rFonts w:eastAsia="바탕"/>
          <w:kern w:val="2"/>
          <w:sz w:val="22"/>
          <w:szCs w:val="24"/>
          <w:lang w:eastAsia="ko-KR"/>
        </w:rPr>
      </w:pPr>
      <w:proofErr w:type="gramStart"/>
      <w:r w:rsidRPr="00B0694D">
        <w:rPr>
          <w:rFonts w:eastAsia="바탕" w:hint="eastAsia"/>
          <w:kern w:val="2"/>
          <w:sz w:val="22"/>
          <w:szCs w:val="24"/>
          <w:lang w:eastAsia="ko-KR"/>
        </w:rPr>
        <w:t>Table A-1.</w:t>
      </w:r>
      <w:proofErr w:type="gramEnd"/>
      <w:r w:rsidRPr="00B0694D">
        <w:rPr>
          <w:rFonts w:eastAsia="바탕" w:hint="eastAsia"/>
          <w:kern w:val="2"/>
          <w:sz w:val="22"/>
          <w:szCs w:val="24"/>
          <w:lang w:eastAsia="ko-KR"/>
        </w:rPr>
        <w:t xml:space="preserve"> Simulation assumptions </w:t>
      </w:r>
    </w:p>
    <w:tbl>
      <w:tblPr>
        <w:tblW w:w="9464"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left w:w="0" w:type="dxa"/>
          <w:right w:w="0" w:type="dxa"/>
        </w:tblCellMar>
        <w:tblLook w:val="04A0" w:firstRow="1" w:lastRow="0" w:firstColumn="1" w:lastColumn="0" w:noHBand="0" w:noVBand="1"/>
      </w:tblPr>
      <w:tblGrid>
        <w:gridCol w:w="2802"/>
        <w:gridCol w:w="6662"/>
      </w:tblGrid>
      <w:tr w:rsidR="00CB6AF5" w:rsidRPr="0093343C" w:rsidTr="00770106">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CB6AF5" w:rsidRPr="0093343C" w:rsidRDefault="00CB6AF5" w:rsidP="00770106">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Scenarios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CB6AF5" w:rsidRPr="0093343C" w:rsidRDefault="00CB6A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hint="eastAsia"/>
                <w:kern w:val="2"/>
                <w:sz w:val="22"/>
                <w:szCs w:val="22"/>
                <w:lang w:val="en-US" w:eastAsia="ko-KR"/>
              </w:rPr>
              <w:t xml:space="preserve">3D-UMi with ISD = 200m in </w:t>
            </w:r>
            <w:r w:rsidR="00E55775">
              <w:rPr>
                <w:rFonts w:eastAsia="바탕" w:hint="eastAsia"/>
                <w:kern w:val="2"/>
                <w:sz w:val="22"/>
                <w:szCs w:val="22"/>
                <w:lang w:val="en-US" w:eastAsia="ko-KR"/>
              </w:rPr>
              <w:t>4</w:t>
            </w:r>
            <w:r w:rsidRPr="0093343C">
              <w:rPr>
                <w:rFonts w:eastAsia="바탕" w:hint="eastAsia"/>
                <w:kern w:val="2"/>
                <w:sz w:val="22"/>
                <w:szCs w:val="22"/>
                <w:lang w:val="en-US" w:eastAsia="ko-KR"/>
              </w:rPr>
              <w:t>GHz</w:t>
            </w:r>
          </w:p>
        </w:tc>
      </w:tr>
      <w:tr w:rsidR="00CB6AF5" w:rsidRPr="0093343C" w:rsidTr="00770106">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CB6AF5" w:rsidRPr="0093343C" w:rsidRDefault="00CB6AF5" w:rsidP="00770106">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BS antenna configurations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CB6AF5" w:rsidRPr="0093343C" w:rsidRDefault="00CB6AF5" w:rsidP="00770106">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hint="eastAsia"/>
                <w:kern w:val="2"/>
                <w:sz w:val="22"/>
                <w:szCs w:val="22"/>
                <w:lang w:val="en-US" w:eastAsia="ko-KR"/>
              </w:rPr>
              <w:t>A</w:t>
            </w:r>
            <w:r w:rsidRPr="0093343C">
              <w:rPr>
                <w:rFonts w:eastAsia="바탕"/>
                <w:kern w:val="2"/>
                <w:sz w:val="22"/>
                <w:szCs w:val="22"/>
                <w:lang w:val="en-US" w:eastAsia="ko-KR"/>
              </w:rPr>
              <w:t xml:space="preserve">ntenna elements </w:t>
            </w:r>
            <w:proofErr w:type="spellStart"/>
            <w:r w:rsidRPr="0093343C">
              <w:rPr>
                <w:rFonts w:eastAsia="바탕"/>
                <w:kern w:val="2"/>
                <w:sz w:val="22"/>
                <w:szCs w:val="22"/>
                <w:lang w:val="en-US" w:eastAsia="ko-KR"/>
              </w:rPr>
              <w:t>config</w:t>
            </w:r>
            <w:proofErr w:type="spellEnd"/>
            <w:r w:rsidRPr="0093343C">
              <w:rPr>
                <w:rFonts w:eastAsia="바탕"/>
                <w:kern w:val="2"/>
                <w:sz w:val="22"/>
                <w:szCs w:val="22"/>
                <w:lang w:val="en-US" w:eastAsia="ko-KR"/>
              </w:rPr>
              <w:t>: (+/-45), 0.</w:t>
            </w:r>
            <w:r w:rsidRPr="0093343C">
              <w:rPr>
                <w:rFonts w:eastAsia="바탕" w:hint="eastAsia"/>
                <w:kern w:val="2"/>
                <w:sz w:val="22"/>
                <w:szCs w:val="22"/>
                <w:lang w:val="en-US" w:eastAsia="ko-KR"/>
              </w:rPr>
              <w:t>5</w:t>
            </w:r>
            <w:r w:rsidRPr="0093343C">
              <w:rPr>
                <w:rFonts w:eastAsia="바탕"/>
                <w:kern w:val="2"/>
                <w:sz w:val="22"/>
                <w:szCs w:val="22"/>
                <w:lang w:val="el-GR" w:eastAsia="ko-KR"/>
              </w:rPr>
              <w:t>λ</w:t>
            </w:r>
            <w:r w:rsidRPr="0093343C">
              <w:rPr>
                <w:rFonts w:eastAsia="바탕"/>
                <w:kern w:val="2"/>
                <w:sz w:val="22"/>
                <w:szCs w:val="22"/>
                <w:lang w:val="en-US" w:eastAsia="ko-KR"/>
              </w:rPr>
              <w:t xml:space="preserve"> </w:t>
            </w:r>
            <w:r w:rsidRPr="0093343C">
              <w:rPr>
                <w:rFonts w:eastAsia="바탕" w:hint="eastAsia"/>
                <w:kern w:val="2"/>
                <w:sz w:val="22"/>
                <w:szCs w:val="22"/>
                <w:lang w:val="en-US" w:eastAsia="ko-KR"/>
              </w:rPr>
              <w:t>horizontal / 0.8</w:t>
            </w:r>
            <w:r w:rsidRPr="0093343C">
              <w:rPr>
                <w:rFonts w:eastAsia="바탕"/>
                <w:kern w:val="2"/>
                <w:sz w:val="22"/>
                <w:szCs w:val="22"/>
                <w:lang w:val="el-GR" w:eastAsia="ko-KR"/>
              </w:rPr>
              <w:t xml:space="preserve"> λ</w:t>
            </w:r>
            <w:r w:rsidRPr="0093343C">
              <w:rPr>
                <w:rFonts w:eastAsia="바탕" w:hint="eastAsia"/>
                <w:kern w:val="2"/>
                <w:sz w:val="22"/>
                <w:szCs w:val="22"/>
                <w:lang w:val="el-GR" w:eastAsia="ko-KR"/>
              </w:rPr>
              <w:t xml:space="preserve"> vertical antenna spacing</w:t>
            </w:r>
          </w:p>
        </w:tc>
      </w:tr>
      <w:tr w:rsidR="00CB6AF5" w:rsidRPr="0093343C" w:rsidTr="00770106">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CB6AF5" w:rsidRPr="0093343C" w:rsidRDefault="00CB6AF5" w:rsidP="00770106">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MS antenna configurations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CB6AF5" w:rsidRPr="0093343C" w:rsidRDefault="00CB6AF5" w:rsidP="00770106">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2 Rx X-pol (0/+90) </w:t>
            </w:r>
          </w:p>
        </w:tc>
      </w:tr>
      <w:tr w:rsidR="00CB6AF5" w:rsidRPr="0093343C" w:rsidTr="00770106">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CB6AF5" w:rsidRPr="0093343C" w:rsidRDefault="00CB6AF5" w:rsidP="00770106">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System bandwidth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CB6AF5" w:rsidRPr="0093343C" w:rsidRDefault="00CB6AF5" w:rsidP="00770106">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10MHz (50RBs) </w:t>
            </w:r>
          </w:p>
        </w:tc>
      </w:tr>
      <w:tr w:rsidR="00CB6AF5" w:rsidRPr="0093343C" w:rsidTr="00770106">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CB6AF5" w:rsidRPr="0093343C" w:rsidRDefault="00CB6AF5" w:rsidP="00770106">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UE attachment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CB6AF5" w:rsidRPr="0093343C" w:rsidRDefault="00CB6AF5" w:rsidP="00770106">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Based on RSRP (formula) from CRS port 0 </w:t>
            </w:r>
          </w:p>
        </w:tc>
      </w:tr>
      <w:tr w:rsidR="00CB6AF5" w:rsidRPr="0093343C" w:rsidTr="00770106">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CB6AF5" w:rsidRPr="0093343C" w:rsidRDefault="00CB6AF5" w:rsidP="00770106">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Duplex</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CB6AF5" w:rsidRPr="0093343C" w:rsidRDefault="00CB6AF5" w:rsidP="00770106">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FDD</w:t>
            </w:r>
          </w:p>
        </w:tc>
      </w:tr>
      <w:tr w:rsidR="00CB6AF5" w:rsidRPr="0093343C" w:rsidTr="00770106">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CB6AF5" w:rsidRPr="0093343C" w:rsidRDefault="00CB6AF5" w:rsidP="00770106">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Network synchronization</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CB6AF5" w:rsidRPr="0093343C" w:rsidRDefault="00CB6AF5" w:rsidP="00770106">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Synchronized</w:t>
            </w:r>
          </w:p>
        </w:tc>
      </w:tr>
      <w:tr w:rsidR="00CB6AF5" w:rsidRPr="0093343C" w:rsidTr="00770106">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CB6AF5" w:rsidRPr="0093343C" w:rsidRDefault="00CB6AF5" w:rsidP="00770106">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UE distribution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CB6AF5" w:rsidRPr="0093343C" w:rsidRDefault="00CB6AF5" w:rsidP="00770106">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Follows </w:t>
            </w:r>
            <w:r w:rsidRPr="0093343C">
              <w:rPr>
                <w:rFonts w:eastAsia="바탕" w:hint="eastAsia"/>
                <w:kern w:val="2"/>
                <w:sz w:val="22"/>
                <w:szCs w:val="22"/>
                <w:lang w:val="en-US" w:eastAsia="ko-KR"/>
              </w:rPr>
              <w:t>TR</w:t>
            </w:r>
            <w:r w:rsidRPr="0093343C">
              <w:rPr>
                <w:rFonts w:eastAsia="바탕"/>
                <w:kern w:val="2"/>
                <w:sz w:val="22"/>
                <w:szCs w:val="22"/>
                <w:lang w:val="en-US" w:eastAsia="ko-KR"/>
              </w:rPr>
              <w:t>36.873</w:t>
            </w:r>
          </w:p>
        </w:tc>
      </w:tr>
      <w:tr w:rsidR="00CB6AF5" w:rsidRPr="0093343C" w:rsidTr="00770106">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CB6AF5" w:rsidRPr="0093343C" w:rsidRDefault="00CB6AF5" w:rsidP="00770106">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hint="eastAsia"/>
                <w:kern w:val="2"/>
                <w:sz w:val="22"/>
                <w:szCs w:val="22"/>
                <w:lang w:val="en-US" w:eastAsia="ko-KR"/>
              </w:rPr>
              <w:t>UE speed</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CB6AF5" w:rsidRPr="0093343C" w:rsidRDefault="00CB6AF5" w:rsidP="00770106">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hint="eastAsia"/>
                <w:kern w:val="2"/>
                <w:sz w:val="22"/>
                <w:szCs w:val="22"/>
                <w:lang w:val="en-US" w:eastAsia="ko-KR"/>
              </w:rPr>
              <w:t>3km/h</w:t>
            </w:r>
          </w:p>
        </w:tc>
      </w:tr>
      <w:tr w:rsidR="00CB6AF5" w:rsidRPr="0093343C" w:rsidTr="00770106">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CB6AF5" w:rsidRPr="0093343C" w:rsidRDefault="00CB6AF5" w:rsidP="00770106">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Polarized antenna modeling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CB6AF5" w:rsidRPr="0093343C" w:rsidRDefault="00CB6AF5" w:rsidP="00770106">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Model-2 from </w:t>
            </w:r>
            <w:r w:rsidRPr="0093343C">
              <w:rPr>
                <w:rFonts w:eastAsia="바탕" w:hint="eastAsia"/>
                <w:kern w:val="2"/>
                <w:sz w:val="22"/>
                <w:szCs w:val="22"/>
                <w:lang w:val="en-US" w:eastAsia="ko-KR"/>
              </w:rPr>
              <w:t>TR</w:t>
            </w:r>
            <w:r w:rsidRPr="0093343C">
              <w:rPr>
                <w:rFonts w:eastAsia="바탕"/>
                <w:kern w:val="2"/>
                <w:sz w:val="22"/>
                <w:szCs w:val="22"/>
                <w:lang w:val="en-US" w:eastAsia="ko-KR"/>
              </w:rPr>
              <w:t xml:space="preserve">36.873 </w:t>
            </w:r>
          </w:p>
        </w:tc>
      </w:tr>
      <w:tr w:rsidR="00CB6AF5" w:rsidRPr="0093343C" w:rsidTr="00770106">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CB6AF5" w:rsidRPr="0093343C" w:rsidRDefault="00CB6AF5" w:rsidP="00770106">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UE array orientation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CB6AF5" w:rsidRPr="0093343C" w:rsidRDefault="00CB6AF5" w:rsidP="00770106">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Times New Roman"/>
                <w:sz w:val="22"/>
                <w:szCs w:val="22"/>
              </w:rPr>
              <w:t>Ω</w:t>
            </w:r>
            <w:r w:rsidRPr="0093343C">
              <w:rPr>
                <w:rFonts w:eastAsia="Times New Roman"/>
                <w:i/>
                <w:sz w:val="22"/>
                <w:szCs w:val="22"/>
                <w:vertAlign w:val="subscript"/>
              </w:rPr>
              <w:t>UT,α</w:t>
            </w:r>
            <w:r w:rsidRPr="0093343C">
              <w:rPr>
                <w:rFonts w:eastAsia="맑은 고딕"/>
                <w:color w:val="000000"/>
                <w:kern w:val="2"/>
                <w:sz w:val="22"/>
                <w:szCs w:val="22"/>
                <w:lang w:eastAsia="ko-KR"/>
              </w:rPr>
              <w:t xml:space="preserve"> </w:t>
            </w:r>
            <w:r w:rsidRPr="0093343C">
              <w:rPr>
                <w:color w:val="000000"/>
                <w:kern w:val="2"/>
                <w:sz w:val="22"/>
                <w:szCs w:val="22"/>
                <w:lang w:eastAsia="ko-KR"/>
              </w:rPr>
              <w:t xml:space="preserve">uniformly distributed on [0,360] degree, </w:t>
            </w:r>
            <w:r w:rsidRPr="0093343C">
              <w:rPr>
                <w:rFonts w:eastAsia="Times New Roman"/>
                <w:sz w:val="22"/>
                <w:szCs w:val="22"/>
              </w:rPr>
              <w:t>Ω</w:t>
            </w:r>
            <w:r w:rsidRPr="0093343C">
              <w:rPr>
                <w:rFonts w:eastAsia="Times New Roman"/>
                <w:i/>
                <w:sz w:val="22"/>
                <w:szCs w:val="22"/>
                <w:vertAlign w:val="subscript"/>
              </w:rPr>
              <w:t>UT,β</w:t>
            </w:r>
            <w:r w:rsidRPr="0093343C">
              <w:rPr>
                <w:color w:val="000000"/>
                <w:kern w:val="2"/>
                <w:sz w:val="22"/>
                <w:szCs w:val="22"/>
                <w:lang w:eastAsia="ko-KR"/>
              </w:rPr>
              <w:t xml:space="preserve"> = 90 degree, </w:t>
            </w:r>
            <w:proofErr w:type="spellStart"/>
            <w:r w:rsidRPr="0093343C">
              <w:rPr>
                <w:rFonts w:eastAsia="Times New Roman"/>
                <w:sz w:val="22"/>
                <w:szCs w:val="22"/>
              </w:rPr>
              <w:t>Ω</w:t>
            </w:r>
            <w:r w:rsidRPr="0093343C">
              <w:rPr>
                <w:rFonts w:eastAsia="Times New Roman"/>
                <w:i/>
                <w:sz w:val="22"/>
                <w:szCs w:val="22"/>
                <w:vertAlign w:val="subscript"/>
              </w:rPr>
              <w:t>UT,γ</w:t>
            </w:r>
            <w:proofErr w:type="spellEnd"/>
            <w:r w:rsidRPr="0093343C">
              <w:rPr>
                <w:rFonts w:eastAsia="Times New Roman"/>
                <w:sz w:val="22"/>
                <w:szCs w:val="22"/>
              </w:rPr>
              <w:t xml:space="preserve"> </w:t>
            </w:r>
            <w:r w:rsidRPr="0093343C">
              <w:rPr>
                <w:color w:val="000000"/>
                <w:kern w:val="2"/>
                <w:sz w:val="22"/>
                <w:szCs w:val="22"/>
                <w:lang w:eastAsia="ko-KR"/>
              </w:rPr>
              <w:t>= 0 degree</w:t>
            </w:r>
          </w:p>
        </w:tc>
      </w:tr>
      <w:tr w:rsidR="00CB6AF5" w:rsidRPr="0093343C" w:rsidTr="00770106">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CB6AF5" w:rsidRPr="0093343C" w:rsidRDefault="00CB6AF5" w:rsidP="00770106">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UE antenna pattern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CB6AF5" w:rsidRPr="0093343C" w:rsidRDefault="00CB6AF5" w:rsidP="00770106">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Isotropic antenna gain pattern A’(</w:t>
            </w:r>
            <w:proofErr w:type="spellStart"/>
            <w:r w:rsidRPr="0093343C">
              <w:rPr>
                <w:rFonts w:eastAsia="바탕"/>
                <w:kern w:val="2"/>
                <w:sz w:val="22"/>
                <w:szCs w:val="22"/>
                <w:lang w:val="en-US" w:eastAsia="ko-KR"/>
              </w:rPr>
              <w:t>θ’,ф</w:t>
            </w:r>
            <w:proofErr w:type="spellEnd"/>
            <w:r w:rsidRPr="0093343C">
              <w:rPr>
                <w:rFonts w:eastAsia="바탕"/>
                <w:kern w:val="2"/>
                <w:sz w:val="22"/>
                <w:szCs w:val="22"/>
                <w:lang w:val="en-US" w:eastAsia="ko-KR"/>
              </w:rPr>
              <w:t xml:space="preserve">’) = 1 </w:t>
            </w:r>
          </w:p>
        </w:tc>
      </w:tr>
      <w:tr w:rsidR="00CB6AF5" w:rsidRPr="0093343C" w:rsidTr="00770106">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CB6AF5" w:rsidRPr="0093343C" w:rsidRDefault="00CB6AF5" w:rsidP="00770106">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Traffic model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CB6AF5" w:rsidRPr="0093343C" w:rsidRDefault="00CB6AF5" w:rsidP="00770106">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맑은 고딕"/>
                <w:color w:val="000000"/>
                <w:kern w:val="2"/>
                <w:sz w:val="22"/>
                <w:szCs w:val="22"/>
                <w:lang w:eastAsia="ko-KR"/>
              </w:rPr>
              <w:t>FTP Model 1 with packet size 0.5 Mbytes (low ~20% RU, medium ~50% RU</w:t>
            </w:r>
            <w:r w:rsidRPr="0093343C">
              <w:rPr>
                <w:rFonts w:eastAsia="맑은 고딕" w:hint="eastAsia"/>
                <w:color w:val="000000"/>
                <w:kern w:val="2"/>
                <w:sz w:val="22"/>
                <w:szCs w:val="22"/>
                <w:lang w:eastAsia="ko-KR"/>
              </w:rPr>
              <w:t xml:space="preserve">) </w:t>
            </w:r>
          </w:p>
        </w:tc>
      </w:tr>
      <w:tr w:rsidR="00CB6AF5" w:rsidRPr="0093343C" w:rsidTr="00770106">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CB6AF5" w:rsidRPr="0093343C" w:rsidRDefault="00CB6AF5" w:rsidP="00770106">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Scheduler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CB6AF5" w:rsidRPr="0093343C" w:rsidRDefault="00CB6AF5" w:rsidP="00770106">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SimSun"/>
                <w:color w:val="000000"/>
                <w:kern w:val="24"/>
                <w:sz w:val="22"/>
                <w:szCs w:val="22"/>
                <w:lang w:eastAsia="ko-KR"/>
              </w:rPr>
              <w:t>Frequency selective scheduling (multiple UEs per TTI allowed)</w:t>
            </w:r>
          </w:p>
        </w:tc>
      </w:tr>
      <w:tr w:rsidR="00CB6AF5" w:rsidRPr="0093343C" w:rsidTr="00770106">
        <w:trPr>
          <w:trHeight w:val="428"/>
        </w:trPr>
        <w:tc>
          <w:tcPr>
            <w:tcW w:w="2802" w:type="dxa"/>
            <w:vMerge w:val="restart"/>
            <w:tcBorders>
              <w:top w:val="single" w:sz="8" w:space="0" w:color="000000"/>
              <w:left w:val="single" w:sz="8" w:space="0" w:color="000000"/>
              <w:right w:val="single" w:sz="8" w:space="0" w:color="000000"/>
            </w:tcBorders>
            <w:shd w:val="clear" w:color="auto" w:fill="auto"/>
            <w:tcMar>
              <w:top w:w="10" w:type="dxa"/>
              <w:left w:w="108" w:type="dxa"/>
              <w:bottom w:w="0" w:type="dxa"/>
              <w:right w:w="108" w:type="dxa"/>
            </w:tcMar>
            <w:vAlign w:val="center"/>
            <w:hideMark/>
          </w:tcPr>
          <w:p w:rsidR="00CB6AF5" w:rsidRPr="0093343C" w:rsidRDefault="00CB6AF5" w:rsidP="00770106">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Receiver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CB6AF5" w:rsidRPr="0093343C" w:rsidRDefault="00CB6AF5" w:rsidP="00770106">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SimSun"/>
                <w:color w:val="000000"/>
                <w:kern w:val="24"/>
                <w:sz w:val="22"/>
                <w:szCs w:val="22"/>
                <w:lang w:val="it-IT" w:eastAsia="ko-KR"/>
              </w:rPr>
              <w:t>Non-ideal channel estimation and interference modeling, detailed guidelines according to Rel-12 [71-12] assumptions</w:t>
            </w:r>
          </w:p>
        </w:tc>
      </w:tr>
      <w:tr w:rsidR="00CB6AF5" w:rsidRPr="0093343C" w:rsidTr="00770106">
        <w:trPr>
          <w:trHeight w:val="428"/>
        </w:trPr>
        <w:tc>
          <w:tcPr>
            <w:tcW w:w="2802" w:type="dxa"/>
            <w:vMerge/>
            <w:tcBorders>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CB6AF5" w:rsidRPr="0093343C" w:rsidRDefault="00CB6AF5" w:rsidP="00770106">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CB6AF5" w:rsidRPr="0093343C" w:rsidRDefault="00CB6AF5" w:rsidP="00770106">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SimSun"/>
                <w:color w:val="000000"/>
                <w:kern w:val="24"/>
                <w:sz w:val="22"/>
                <w:szCs w:val="22"/>
                <w:lang w:eastAsia="ko-KR"/>
              </w:rPr>
              <w:t xml:space="preserve">LMMSE-IRC receiver, </w:t>
            </w:r>
            <w:r w:rsidRPr="0093343C">
              <w:rPr>
                <w:rFonts w:eastAsia="SimSun"/>
                <w:color w:val="000000"/>
                <w:kern w:val="24"/>
                <w:sz w:val="22"/>
                <w:szCs w:val="22"/>
                <w:lang w:val="it-IT" w:eastAsia="ko-KR"/>
              </w:rPr>
              <w:t>detailed guidelines according to Rel-12 [71-12] assumptions</w:t>
            </w:r>
          </w:p>
        </w:tc>
      </w:tr>
      <w:tr w:rsidR="00CB6AF5" w:rsidRPr="0093343C" w:rsidTr="00770106">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CB6AF5" w:rsidRPr="0093343C" w:rsidRDefault="00CB6AF5" w:rsidP="00770106">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CSI-RS, CRS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CB6AF5" w:rsidRPr="0093343C" w:rsidRDefault="00CB6AF5" w:rsidP="00770106">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CSI-RS </w:t>
            </w:r>
            <w:r w:rsidRPr="0093343C">
              <w:rPr>
                <w:rFonts w:eastAsia="바탕" w:hint="eastAsia"/>
                <w:kern w:val="2"/>
                <w:sz w:val="22"/>
                <w:szCs w:val="22"/>
                <w:lang w:val="en-US" w:eastAsia="ko-KR"/>
              </w:rPr>
              <w:t>one-to-one</w:t>
            </w:r>
            <w:r w:rsidRPr="0093343C">
              <w:rPr>
                <w:rFonts w:eastAsia="바탕"/>
                <w:kern w:val="2"/>
                <w:sz w:val="22"/>
                <w:szCs w:val="22"/>
                <w:lang w:val="en-US" w:eastAsia="ko-KR"/>
              </w:rPr>
              <w:t xml:space="preserve"> mapping to TXRU, only CRS port 0 is modeled for UE attachment, CRS port 0 is associated with the first </w:t>
            </w:r>
            <w:r w:rsidRPr="0093343C">
              <w:rPr>
                <w:rFonts w:eastAsia="바탕" w:hint="eastAsia"/>
                <w:kern w:val="2"/>
                <w:sz w:val="22"/>
                <w:szCs w:val="22"/>
                <w:lang w:val="en-US" w:eastAsia="ko-KR"/>
              </w:rPr>
              <w:t>TXRU</w:t>
            </w:r>
          </w:p>
        </w:tc>
      </w:tr>
      <w:tr w:rsidR="00CB6AF5" w:rsidRPr="0093343C" w:rsidTr="00770106">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vAlign w:val="center"/>
            <w:hideMark/>
          </w:tcPr>
          <w:p w:rsidR="00CB6AF5" w:rsidRPr="0093343C" w:rsidRDefault="00CB6AF5" w:rsidP="00770106">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Hybrid ARQ </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CB6AF5" w:rsidRPr="0093343C" w:rsidRDefault="00CB6AF5" w:rsidP="00770106">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Maximum 4 transmissions </w:t>
            </w:r>
          </w:p>
        </w:tc>
      </w:tr>
      <w:tr w:rsidR="00CB6AF5" w:rsidRPr="0093343C" w:rsidTr="00770106">
        <w:trPr>
          <w:trHeight w:val="428"/>
        </w:trPr>
        <w:tc>
          <w:tcPr>
            <w:tcW w:w="2802" w:type="dxa"/>
            <w:vMerge w:val="restart"/>
            <w:tcBorders>
              <w:left w:val="single" w:sz="8" w:space="0" w:color="000000"/>
              <w:right w:val="single" w:sz="8" w:space="0" w:color="000000"/>
            </w:tcBorders>
            <w:shd w:val="clear" w:color="auto" w:fill="auto"/>
            <w:tcMar>
              <w:top w:w="10" w:type="dxa"/>
              <w:left w:w="108" w:type="dxa"/>
              <w:bottom w:w="0" w:type="dxa"/>
              <w:right w:w="108" w:type="dxa"/>
            </w:tcMar>
            <w:vAlign w:val="center"/>
            <w:hideMark/>
          </w:tcPr>
          <w:p w:rsidR="00CB6AF5" w:rsidRPr="0093343C" w:rsidRDefault="00CB6AF5" w:rsidP="00770106">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hint="eastAsia"/>
                <w:kern w:val="2"/>
                <w:sz w:val="22"/>
                <w:szCs w:val="22"/>
                <w:lang w:val="en-US" w:eastAsia="ko-KR"/>
              </w:rPr>
              <w:t>Feedback</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CB6AF5" w:rsidRPr="0093343C" w:rsidRDefault="00CB6AF5">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highlight w:val="yellow"/>
                <w:lang w:val="en-US" w:eastAsia="ko-KR"/>
              </w:rPr>
            </w:pPr>
            <w:r w:rsidRPr="0093343C">
              <w:rPr>
                <w:rFonts w:eastAsia="바탕"/>
                <w:kern w:val="2"/>
                <w:sz w:val="22"/>
                <w:szCs w:val="22"/>
                <w:lang w:val="en-US" w:eastAsia="ko-KR"/>
              </w:rPr>
              <w:t xml:space="preserve">CQI, PMI and RI reporting triggered per </w:t>
            </w:r>
            <w:r w:rsidR="00E55775">
              <w:rPr>
                <w:rFonts w:eastAsia="바탕" w:hint="eastAsia"/>
                <w:kern w:val="2"/>
                <w:sz w:val="22"/>
                <w:szCs w:val="22"/>
                <w:lang w:val="en-US" w:eastAsia="ko-KR"/>
              </w:rPr>
              <w:t>5</w:t>
            </w:r>
            <w:r w:rsidRPr="0093343C">
              <w:rPr>
                <w:rFonts w:eastAsia="바탕"/>
                <w:kern w:val="2"/>
                <w:sz w:val="22"/>
                <w:szCs w:val="22"/>
                <w:lang w:val="en-US" w:eastAsia="ko-KR"/>
              </w:rPr>
              <w:t>ms</w:t>
            </w:r>
          </w:p>
        </w:tc>
      </w:tr>
      <w:tr w:rsidR="00CB6AF5" w:rsidRPr="0093343C" w:rsidTr="00770106">
        <w:trPr>
          <w:trHeight w:val="428"/>
        </w:trPr>
        <w:tc>
          <w:tcPr>
            <w:tcW w:w="2802" w:type="dxa"/>
            <w:vMerge/>
            <w:tcBorders>
              <w:left w:val="single" w:sz="8" w:space="0" w:color="000000"/>
              <w:right w:val="single" w:sz="8" w:space="0" w:color="000000"/>
            </w:tcBorders>
            <w:shd w:val="clear" w:color="auto" w:fill="auto"/>
            <w:tcMar>
              <w:top w:w="10" w:type="dxa"/>
              <w:left w:w="108" w:type="dxa"/>
              <w:bottom w:w="0" w:type="dxa"/>
              <w:right w:w="108" w:type="dxa"/>
            </w:tcMar>
            <w:vAlign w:val="center"/>
            <w:hideMark/>
          </w:tcPr>
          <w:p w:rsidR="00CB6AF5" w:rsidRPr="0093343C" w:rsidRDefault="00CB6AF5" w:rsidP="00770106">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CB6AF5" w:rsidRPr="0093343C" w:rsidRDefault="00CB6AF5" w:rsidP="00770106">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highlight w:val="yellow"/>
                <w:lang w:val="en-US" w:eastAsia="ko-KR"/>
              </w:rPr>
            </w:pPr>
            <w:r w:rsidRPr="0093343C">
              <w:rPr>
                <w:rFonts w:eastAsia="바탕"/>
                <w:kern w:val="2"/>
                <w:sz w:val="22"/>
                <w:szCs w:val="22"/>
                <w:lang w:val="en-US" w:eastAsia="ko-KR"/>
              </w:rPr>
              <w:t xml:space="preserve">Feedback delay is </w:t>
            </w:r>
            <w:r w:rsidRPr="0093343C">
              <w:rPr>
                <w:rFonts w:eastAsia="바탕" w:hint="eastAsia"/>
                <w:kern w:val="2"/>
                <w:sz w:val="22"/>
                <w:szCs w:val="22"/>
                <w:lang w:val="en-US" w:eastAsia="ko-KR"/>
              </w:rPr>
              <w:t>5</w:t>
            </w:r>
            <w:r w:rsidRPr="0093343C">
              <w:rPr>
                <w:rFonts w:eastAsia="바탕"/>
                <w:kern w:val="2"/>
                <w:sz w:val="22"/>
                <w:szCs w:val="22"/>
                <w:lang w:val="en-US" w:eastAsia="ko-KR"/>
              </w:rPr>
              <w:t xml:space="preserve"> </w:t>
            </w:r>
            <w:proofErr w:type="spellStart"/>
            <w:r w:rsidRPr="0093343C">
              <w:rPr>
                <w:rFonts w:eastAsia="바탕"/>
                <w:kern w:val="2"/>
                <w:sz w:val="22"/>
                <w:szCs w:val="22"/>
                <w:lang w:val="en-US" w:eastAsia="ko-KR"/>
              </w:rPr>
              <w:t>ms</w:t>
            </w:r>
            <w:proofErr w:type="spellEnd"/>
            <w:r w:rsidRPr="0093343C">
              <w:rPr>
                <w:rFonts w:eastAsia="바탕" w:hint="eastAsia"/>
                <w:kern w:val="2"/>
                <w:sz w:val="22"/>
                <w:szCs w:val="22"/>
                <w:lang w:val="en-US" w:eastAsia="ko-KR"/>
              </w:rPr>
              <w:t xml:space="preserve"> </w:t>
            </w:r>
          </w:p>
        </w:tc>
      </w:tr>
      <w:tr w:rsidR="00CB6AF5" w:rsidRPr="0093343C" w:rsidTr="00770106">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CB6AF5" w:rsidRPr="0093343C" w:rsidRDefault="00CB6AF5" w:rsidP="00770106">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Transmission scheme</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CB6AF5" w:rsidRPr="0093343C" w:rsidRDefault="0071131D" w:rsidP="00770106">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Pr>
                <w:rFonts w:eastAsiaTheme="minorEastAsia" w:hint="eastAsia"/>
                <w:sz w:val="22"/>
                <w:szCs w:val="22"/>
                <w:lang w:eastAsia="ko-KR"/>
              </w:rPr>
              <w:t>M</w:t>
            </w:r>
            <w:r w:rsidR="00CB6AF5" w:rsidRPr="0093343C">
              <w:rPr>
                <w:sz w:val="22"/>
                <w:szCs w:val="22"/>
                <w:lang w:eastAsia="ja-JP"/>
              </w:rPr>
              <w:t>U -MIMO</w:t>
            </w:r>
            <w:r w:rsidR="00CB6AF5" w:rsidRPr="0093343C" w:rsidDel="00C2245E">
              <w:rPr>
                <w:rFonts w:eastAsia="바탕"/>
                <w:kern w:val="2"/>
                <w:sz w:val="22"/>
                <w:szCs w:val="22"/>
                <w:lang w:val="en-US" w:eastAsia="ko-KR"/>
              </w:rPr>
              <w:t xml:space="preserve"> </w:t>
            </w:r>
            <w:r w:rsidR="00CB6AF5" w:rsidRPr="0093343C">
              <w:rPr>
                <w:rFonts w:eastAsia="바탕"/>
                <w:kern w:val="2"/>
                <w:sz w:val="22"/>
                <w:szCs w:val="22"/>
                <w:lang w:val="en-US" w:eastAsia="ko-KR"/>
              </w:rPr>
              <w:t xml:space="preserve">with rank adaptation (no </w:t>
            </w:r>
            <w:proofErr w:type="spellStart"/>
            <w:r w:rsidR="00CB6AF5" w:rsidRPr="0093343C">
              <w:rPr>
                <w:rFonts w:eastAsia="바탕"/>
                <w:kern w:val="2"/>
                <w:sz w:val="22"/>
                <w:szCs w:val="22"/>
                <w:lang w:val="en-US" w:eastAsia="ko-KR"/>
              </w:rPr>
              <w:t>CoMP</w:t>
            </w:r>
            <w:proofErr w:type="spellEnd"/>
            <w:r w:rsidR="00CB6AF5" w:rsidRPr="0093343C">
              <w:rPr>
                <w:rFonts w:eastAsia="바탕"/>
                <w:kern w:val="2"/>
                <w:sz w:val="22"/>
                <w:szCs w:val="22"/>
                <w:lang w:val="en-US" w:eastAsia="ko-KR"/>
              </w:rPr>
              <w:t xml:space="preserve">) </w:t>
            </w:r>
          </w:p>
        </w:tc>
      </w:tr>
      <w:tr w:rsidR="00CB6AF5" w:rsidRPr="0093343C" w:rsidTr="00770106">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CB6AF5" w:rsidRPr="0093343C" w:rsidRDefault="00CB6AF5" w:rsidP="00770106">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Wrapping method</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CB6AF5" w:rsidRPr="0093343C" w:rsidRDefault="00CB6AF5" w:rsidP="00770106">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 xml:space="preserve">Geographical distance </w:t>
            </w:r>
            <w:r w:rsidRPr="0093343C">
              <w:rPr>
                <w:rFonts w:eastAsia="바탕" w:hint="eastAsia"/>
                <w:kern w:val="2"/>
                <w:sz w:val="22"/>
                <w:szCs w:val="22"/>
                <w:lang w:val="en-US" w:eastAsia="ko-KR"/>
              </w:rPr>
              <w:t>based</w:t>
            </w:r>
          </w:p>
        </w:tc>
      </w:tr>
      <w:tr w:rsidR="00CB6AF5" w:rsidRPr="0093343C" w:rsidTr="00770106">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CB6AF5" w:rsidRPr="0093343C" w:rsidRDefault="00CB6AF5" w:rsidP="00770106">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Handover margin</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CB6AF5" w:rsidRPr="0093343C" w:rsidRDefault="00CB6AF5" w:rsidP="00770106">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hint="eastAsia"/>
                <w:kern w:val="2"/>
                <w:sz w:val="22"/>
                <w:szCs w:val="22"/>
                <w:lang w:val="en-US" w:eastAsia="ko-KR"/>
              </w:rPr>
              <w:t>3</w:t>
            </w:r>
            <w:r w:rsidRPr="0093343C">
              <w:rPr>
                <w:rFonts w:eastAsia="바탕"/>
                <w:kern w:val="2"/>
                <w:sz w:val="22"/>
                <w:szCs w:val="22"/>
                <w:lang w:val="en-US" w:eastAsia="ko-KR"/>
              </w:rPr>
              <w:t xml:space="preserve"> dB </w:t>
            </w:r>
          </w:p>
        </w:tc>
      </w:tr>
      <w:tr w:rsidR="00CB6AF5" w:rsidRPr="0093343C" w:rsidTr="00770106">
        <w:trPr>
          <w:trHeight w:val="428"/>
        </w:trPr>
        <w:tc>
          <w:tcPr>
            <w:tcW w:w="280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CB6AF5" w:rsidRPr="0093343C" w:rsidRDefault="00CB6AF5" w:rsidP="00770106">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kern w:val="2"/>
                <w:sz w:val="22"/>
                <w:szCs w:val="22"/>
                <w:lang w:val="en-US" w:eastAsia="ko-KR"/>
              </w:rPr>
              <w:t>Metrics</w:t>
            </w:r>
          </w:p>
        </w:tc>
        <w:tc>
          <w:tcPr>
            <w:tcW w:w="6662" w:type="dxa"/>
            <w:tcBorders>
              <w:top w:val="single" w:sz="8" w:space="0" w:color="000000"/>
              <w:left w:val="single" w:sz="8" w:space="0" w:color="000000"/>
              <w:bottom w:val="single" w:sz="8" w:space="0" w:color="000000"/>
              <w:right w:val="single" w:sz="8" w:space="0" w:color="000000"/>
            </w:tcBorders>
            <w:shd w:val="clear" w:color="auto" w:fill="auto"/>
            <w:tcMar>
              <w:top w:w="10" w:type="dxa"/>
              <w:left w:w="108" w:type="dxa"/>
              <w:bottom w:w="0" w:type="dxa"/>
              <w:right w:w="108" w:type="dxa"/>
            </w:tcMar>
            <w:hideMark/>
          </w:tcPr>
          <w:p w:rsidR="00CB6AF5" w:rsidRPr="0093343C" w:rsidRDefault="00CB6AF5" w:rsidP="00770106">
            <w:pPr>
              <w:widowControl w:val="0"/>
              <w:autoSpaceDE w:val="0"/>
              <w:autoSpaceDN w:val="0"/>
              <w:adjustRightInd w:val="0"/>
              <w:snapToGrid w:val="0"/>
              <w:spacing w:before="100" w:beforeAutospacing="1" w:after="100" w:afterAutospacing="1" w:line="240" w:lineRule="auto"/>
              <w:ind w:left="0" w:firstLine="0"/>
              <w:rPr>
                <w:rFonts w:eastAsia="바탕"/>
                <w:kern w:val="2"/>
                <w:sz w:val="22"/>
                <w:szCs w:val="22"/>
                <w:lang w:val="en-US" w:eastAsia="ko-KR"/>
              </w:rPr>
            </w:pPr>
            <w:r w:rsidRPr="0093343C">
              <w:rPr>
                <w:rFonts w:eastAsia="바탕" w:hint="eastAsia"/>
                <w:kern w:val="2"/>
                <w:sz w:val="22"/>
                <w:szCs w:val="22"/>
                <w:lang w:val="en-US" w:eastAsia="ko-KR"/>
              </w:rPr>
              <w:t xml:space="preserve">Average UE throughput, </w:t>
            </w:r>
            <w:r w:rsidRPr="0093343C">
              <w:rPr>
                <w:rFonts w:eastAsia="바탕"/>
                <w:kern w:val="2"/>
                <w:sz w:val="22"/>
                <w:szCs w:val="22"/>
                <w:lang w:val="en-US" w:eastAsia="ko-KR"/>
              </w:rPr>
              <w:t xml:space="preserve">5% </w:t>
            </w:r>
            <w:r w:rsidRPr="0093343C">
              <w:rPr>
                <w:rFonts w:eastAsia="바탕" w:hint="eastAsia"/>
                <w:kern w:val="2"/>
                <w:sz w:val="22"/>
                <w:szCs w:val="22"/>
                <w:lang w:val="en-US" w:eastAsia="ko-KR"/>
              </w:rPr>
              <w:t>UE throughput.</w:t>
            </w:r>
          </w:p>
        </w:tc>
      </w:tr>
    </w:tbl>
    <w:p w:rsidR="00CB6AF5" w:rsidRPr="0093343C" w:rsidRDefault="00CB6AF5" w:rsidP="00CB6AF5">
      <w:pPr>
        <w:widowControl w:val="0"/>
        <w:autoSpaceDE w:val="0"/>
        <w:autoSpaceDN w:val="0"/>
        <w:adjustRightInd w:val="0"/>
        <w:snapToGrid w:val="0"/>
        <w:spacing w:before="120" w:after="0" w:line="264" w:lineRule="auto"/>
        <w:ind w:left="0" w:firstLine="403"/>
        <w:jc w:val="center"/>
        <w:rPr>
          <w:rFonts w:eastAsia="바탕"/>
          <w:kern w:val="2"/>
          <w:sz w:val="22"/>
          <w:szCs w:val="24"/>
          <w:lang w:val="en-US" w:eastAsia="ko-KR"/>
        </w:rPr>
      </w:pPr>
    </w:p>
    <w:p w:rsidR="00CB6AF5" w:rsidRDefault="00CB6AF5" w:rsidP="00CB6AF5">
      <w:pPr>
        <w:widowControl w:val="0"/>
        <w:autoSpaceDE w:val="0"/>
        <w:autoSpaceDN w:val="0"/>
        <w:adjustRightInd w:val="0"/>
        <w:snapToGrid w:val="0"/>
        <w:spacing w:before="120" w:after="0" w:line="264" w:lineRule="auto"/>
        <w:ind w:left="0" w:firstLine="403"/>
        <w:jc w:val="center"/>
        <w:rPr>
          <w:rFonts w:eastAsia="바탕"/>
          <w:kern w:val="2"/>
          <w:sz w:val="22"/>
          <w:szCs w:val="24"/>
          <w:lang w:eastAsia="ko-KR"/>
        </w:rPr>
      </w:pPr>
    </w:p>
    <w:p w:rsidR="00CB6AF5" w:rsidRPr="00CB6AF5" w:rsidRDefault="00CB6AF5" w:rsidP="00CB6AF5">
      <w:pPr>
        <w:spacing w:before="120" w:after="120" w:line="240" w:lineRule="auto"/>
        <w:ind w:left="283" w:hangingChars="131" w:hanging="283"/>
        <w:rPr>
          <w:rFonts w:eastAsia="바탕"/>
          <w:b/>
          <w:sz w:val="22"/>
          <w:szCs w:val="22"/>
          <w:lang w:eastAsia="ko-KR"/>
        </w:rPr>
      </w:pPr>
    </w:p>
    <w:sectPr w:rsidR="00CB6AF5" w:rsidRPr="00CB6AF5" w:rsidSect="000F50A1">
      <w:pgSz w:w="11906" w:h="16838"/>
      <w:pgMar w:top="1418" w:right="1134" w:bottom="1134" w:left="1134"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A086C" w:rsidRDefault="003A086C" w:rsidP="00CB15B0">
      <w:pPr>
        <w:spacing w:before="0" w:after="0" w:line="240" w:lineRule="auto"/>
      </w:pPr>
      <w:r>
        <w:separator/>
      </w:r>
    </w:p>
  </w:endnote>
  <w:endnote w:type="continuationSeparator" w:id="0">
    <w:p w:rsidR="003A086C" w:rsidRDefault="003A086C" w:rsidP="00CB15B0">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돋움">
    <w:altName w:val="Dotum"/>
    <w:panose1 w:val="020B0600000101010101"/>
    <w:charset w:val="81"/>
    <w:family w:val="modern"/>
    <w:pitch w:val="variable"/>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PMingLiU">
    <w:altName w:val="新細明體"/>
    <w:panose1 w:val="02020500000000000000"/>
    <w:charset w:val="88"/>
    <w:family w:val="auto"/>
    <w:notTrueType/>
    <w:pitch w:val="variable"/>
    <w:sig w:usb0="00000001" w:usb1="08080000" w:usb2="00000010" w:usb3="00000000" w:csb0="00100000" w:csb1="00000000"/>
  </w:font>
  <w:font w:name="Times">
    <w:panose1 w:val="02020603050405020304"/>
    <w:charset w:val="00"/>
    <w:family w:val="roman"/>
    <w:pitch w:val="variable"/>
    <w:sig w:usb0="E0002AFF" w:usb1="C0007841"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A086C" w:rsidRDefault="003A086C" w:rsidP="00CB15B0">
      <w:pPr>
        <w:spacing w:before="0" w:after="0" w:line="240" w:lineRule="auto"/>
      </w:pPr>
      <w:r>
        <w:separator/>
      </w:r>
    </w:p>
  </w:footnote>
  <w:footnote w:type="continuationSeparator" w:id="0">
    <w:p w:rsidR="003A086C" w:rsidRDefault="003A086C" w:rsidP="00CB15B0">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nsid w:val="00EE55CA"/>
    <w:multiLevelType w:val="hybridMultilevel"/>
    <w:tmpl w:val="BDAC0AA8"/>
    <w:lvl w:ilvl="0" w:tplc="3A3C99A8">
      <w:start w:val="1"/>
      <w:numFmt w:val="bullet"/>
      <w:lvlText w:val="•"/>
      <w:lvlJc w:val="left"/>
      <w:pPr>
        <w:tabs>
          <w:tab w:val="num" w:pos="720"/>
        </w:tabs>
        <w:ind w:left="720" w:hanging="360"/>
      </w:pPr>
      <w:rPr>
        <w:rFonts w:ascii="Arial" w:hAnsi="Arial" w:hint="default"/>
      </w:rPr>
    </w:lvl>
    <w:lvl w:ilvl="1" w:tplc="4F782800">
      <w:numFmt w:val="bullet"/>
      <w:lvlText w:val="–"/>
      <w:lvlJc w:val="left"/>
      <w:pPr>
        <w:tabs>
          <w:tab w:val="num" w:pos="1440"/>
        </w:tabs>
        <w:ind w:left="1440" w:hanging="360"/>
      </w:pPr>
      <w:rPr>
        <w:rFonts w:ascii="Arial" w:hAnsi="Arial" w:hint="default"/>
      </w:rPr>
    </w:lvl>
    <w:lvl w:ilvl="2" w:tplc="06C2BBE8">
      <w:numFmt w:val="bullet"/>
      <w:lvlText w:val="•"/>
      <w:lvlJc w:val="left"/>
      <w:pPr>
        <w:tabs>
          <w:tab w:val="num" w:pos="2160"/>
        </w:tabs>
        <w:ind w:left="2160" w:hanging="360"/>
      </w:pPr>
      <w:rPr>
        <w:rFonts w:ascii="Arial" w:hAnsi="Arial" w:hint="default"/>
      </w:rPr>
    </w:lvl>
    <w:lvl w:ilvl="3" w:tplc="2682C2DC" w:tentative="1">
      <w:start w:val="1"/>
      <w:numFmt w:val="bullet"/>
      <w:lvlText w:val="•"/>
      <w:lvlJc w:val="left"/>
      <w:pPr>
        <w:tabs>
          <w:tab w:val="num" w:pos="2880"/>
        </w:tabs>
        <w:ind w:left="2880" w:hanging="360"/>
      </w:pPr>
      <w:rPr>
        <w:rFonts w:ascii="Arial" w:hAnsi="Arial" w:hint="default"/>
      </w:rPr>
    </w:lvl>
    <w:lvl w:ilvl="4" w:tplc="00BA6188" w:tentative="1">
      <w:start w:val="1"/>
      <w:numFmt w:val="bullet"/>
      <w:lvlText w:val="•"/>
      <w:lvlJc w:val="left"/>
      <w:pPr>
        <w:tabs>
          <w:tab w:val="num" w:pos="3600"/>
        </w:tabs>
        <w:ind w:left="3600" w:hanging="360"/>
      </w:pPr>
      <w:rPr>
        <w:rFonts w:ascii="Arial" w:hAnsi="Arial" w:hint="default"/>
      </w:rPr>
    </w:lvl>
    <w:lvl w:ilvl="5" w:tplc="1DD0F808" w:tentative="1">
      <w:start w:val="1"/>
      <w:numFmt w:val="bullet"/>
      <w:lvlText w:val="•"/>
      <w:lvlJc w:val="left"/>
      <w:pPr>
        <w:tabs>
          <w:tab w:val="num" w:pos="4320"/>
        </w:tabs>
        <w:ind w:left="4320" w:hanging="360"/>
      </w:pPr>
      <w:rPr>
        <w:rFonts w:ascii="Arial" w:hAnsi="Arial" w:hint="default"/>
      </w:rPr>
    </w:lvl>
    <w:lvl w:ilvl="6" w:tplc="D5B86F50" w:tentative="1">
      <w:start w:val="1"/>
      <w:numFmt w:val="bullet"/>
      <w:lvlText w:val="•"/>
      <w:lvlJc w:val="left"/>
      <w:pPr>
        <w:tabs>
          <w:tab w:val="num" w:pos="5040"/>
        </w:tabs>
        <w:ind w:left="5040" w:hanging="360"/>
      </w:pPr>
      <w:rPr>
        <w:rFonts w:ascii="Arial" w:hAnsi="Arial" w:hint="default"/>
      </w:rPr>
    </w:lvl>
    <w:lvl w:ilvl="7" w:tplc="B31261FC" w:tentative="1">
      <w:start w:val="1"/>
      <w:numFmt w:val="bullet"/>
      <w:lvlText w:val="•"/>
      <w:lvlJc w:val="left"/>
      <w:pPr>
        <w:tabs>
          <w:tab w:val="num" w:pos="5760"/>
        </w:tabs>
        <w:ind w:left="5760" w:hanging="360"/>
      </w:pPr>
      <w:rPr>
        <w:rFonts w:ascii="Arial" w:hAnsi="Arial" w:hint="default"/>
      </w:rPr>
    </w:lvl>
    <w:lvl w:ilvl="8" w:tplc="5E80E4A6" w:tentative="1">
      <w:start w:val="1"/>
      <w:numFmt w:val="bullet"/>
      <w:lvlText w:val="•"/>
      <w:lvlJc w:val="left"/>
      <w:pPr>
        <w:tabs>
          <w:tab w:val="num" w:pos="6480"/>
        </w:tabs>
        <w:ind w:left="6480" w:hanging="360"/>
      </w:pPr>
      <w:rPr>
        <w:rFonts w:ascii="Arial" w:hAnsi="Arial" w:hint="default"/>
      </w:rPr>
    </w:lvl>
  </w:abstractNum>
  <w:abstractNum w:abstractNumId="2">
    <w:nsid w:val="0C097729"/>
    <w:multiLevelType w:val="multilevel"/>
    <w:tmpl w:val="671E89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nsid w:val="13A439BA"/>
    <w:multiLevelType w:val="hybridMultilevel"/>
    <w:tmpl w:val="BCFCBEF4"/>
    <w:lvl w:ilvl="0" w:tplc="2FCC09A6">
      <w:start w:val="1"/>
      <w:numFmt w:val="bullet"/>
      <w:lvlText w:val="•"/>
      <w:lvlJc w:val="left"/>
      <w:pPr>
        <w:tabs>
          <w:tab w:val="num" w:pos="720"/>
        </w:tabs>
        <w:ind w:left="720" w:hanging="360"/>
      </w:pPr>
      <w:rPr>
        <w:rFonts w:ascii="Arial" w:hAnsi="Arial" w:hint="default"/>
      </w:rPr>
    </w:lvl>
    <w:lvl w:ilvl="1" w:tplc="5F220824">
      <w:start w:val="1"/>
      <w:numFmt w:val="bullet"/>
      <w:lvlText w:val="•"/>
      <w:lvlJc w:val="left"/>
      <w:pPr>
        <w:tabs>
          <w:tab w:val="num" w:pos="1440"/>
        </w:tabs>
        <w:ind w:left="1440" w:hanging="360"/>
      </w:pPr>
      <w:rPr>
        <w:rFonts w:ascii="Arial" w:hAnsi="Arial" w:hint="default"/>
      </w:rPr>
    </w:lvl>
    <w:lvl w:ilvl="2" w:tplc="931E91EA">
      <w:numFmt w:val="bullet"/>
      <w:lvlText w:val="•"/>
      <w:lvlJc w:val="left"/>
      <w:pPr>
        <w:tabs>
          <w:tab w:val="num" w:pos="2160"/>
        </w:tabs>
        <w:ind w:left="2160" w:hanging="360"/>
      </w:pPr>
      <w:rPr>
        <w:rFonts w:ascii="Arial" w:hAnsi="Arial" w:hint="default"/>
      </w:rPr>
    </w:lvl>
    <w:lvl w:ilvl="3" w:tplc="31DAE9DE" w:tentative="1">
      <w:start w:val="1"/>
      <w:numFmt w:val="bullet"/>
      <w:lvlText w:val="•"/>
      <w:lvlJc w:val="left"/>
      <w:pPr>
        <w:tabs>
          <w:tab w:val="num" w:pos="2880"/>
        </w:tabs>
        <w:ind w:left="2880" w:hanging="360"/>
      </w:pPr>
      <w:rPr>
        <w:rFonts w:ascii="Arial" w:hAnsi="Arial" w:hint="default"/>
      </w:rPr>
    </w:lvl>
    <w:lvl w:ilvl="4" w:tplc="87D46A66" w:tentative="1">
      <w:start w:val="1"/>
      <w:numFmt w:val="bullet"/>
      <w:lvlText w:val="•"/>
      <w:lvlJc w:val="left"/>
      <w:pPr>
        <w:tabs>
          <w:tab w:val="num" w:pos="3600"/>
        </w:tabs>
        <w:ind w:left="3600" w:hanging="360"/>
      </w:pPr>
      <w:rPr>
        <w:rFonts w:ascii="Arial" w:hAnsi="Arial" w:hint="default"/>
      </w:rPr>
    </w:lvl>
    <w:lvl w:ilvl="5" w:tplc="4F9687DA" w:tentative="1">
      <w:start w:val="1"/>
      <w:numFmt w:val="bullet"/>
      <w:lvlText w:val="•"/>
      <w:lvlJc w:val="left"/>
      <w:pPr>
        <w:tabs>
          <w:tab w:val="num" w:pos="4320"/>
        </w:tabs>
        <w:ind w:left="4320" w:hanging="360"/>
      </w:pPr>
      <w:rPr>
        <w:rFonts w:ascii="Arial" w:hAnsi="Arial" w:hint="default"/>
      </w:rPr>
    </w:lvl>
    <w:lvl w:ilvl="6" w:tplc="1E90CE28" w:tentative="1">
      <w:start w:val="1"/>
      <w:numFmt w:val="bullet"/>
      <w:lvlText w:val="•"/>
      <w:lvlJc w:val="left"/>
      <w:pPr>
        <w:tabs>
          <w:tab w:val="num" w:pos="5040"/>
        </w:tabs>
        <w:ind w:left="5040" w:hanging="360"/>
      </w:pPr>
      <w:rPr>
        <w:rFonts w:ascii="Arial" w:hAnsi="Arial" w:hint="default"/>
      </w:rPr>
    </w:lvl>
    <w:lvl w:ilvl="7" w:tplc="92065C36" w:tentative="1">
      <w:start w:val="1"/>
      <w:numFmt w:val="bullet"/>
      <w:lvlText w:val="•"/>
      <w:lvlJc w:val="left"/>
      <w:pPr>
        <w:tabs>
          <w:tab w:val="num" w:pos="5760"/>
        </w:tabs>
        <w:ind w:left="5760" w:hanging="360"/>
      </w:pPr>
      <w:rPr>
        <w:rFonts w:ascii="Arial" w:hAnsi="Arial" w:hint="default"/>
      </w:rPr>
    </w:lvl>
    <w:lvl w:ilvl="8" w:tplc="E20EAEFA" w:tentative="1">
      <w:start w:val="1"/>
      <w:numFmt w:val="bullet"/>
      <w:lvlText w:val="•"/>
      <w:lvlJc w:val="left"/>
      <w:pPr>
        <w:tabs>
          <w:tab w:val="num" w:pos="6480"/>
        </w:tabs>
        <w:ind w:left="6480" w:hanging="360"/>
      </w:pPr>
      <w:rPr>
        <w:rFonts w:ascii="Arial" w:hAnsi="Arial" w:hint="default"/>
      </w:rPr>
    </w:lvl>
  </w:abstractNum>
  <w:abstractNum w:abstractNumId="4">
    <w:nsid w:val="24201211"/>
    <w:multiLevelType w:val="hybridMultilevel"/>
    <w:tmpl w:val="8C460572"/>
    <w:lvl w:ilvl="0" w:tplc="65F4E240">
      <w:start w:val="1"/>
      <w:numFmt w:val="bullet"/>
      <w:lvlText w:val="•"/>
      <w:lvlJc w:val="left"/>
      <w:pPr>
        <w:tabs>
          <w:tab w:val="num" w:pos="720"/>
        </w:tabs>
        <w:ind w:left="720" w:hanging="360"/>
      </w:pPr>
      <w:rPr>
        <w:rFonts w:ascii="Arial" w:hAnsi="Arial" w:hint="default"/>
      </w:rPr>
    </w:lvl>
    <w:lvl w:ilvl="1" w:tplc="761C7600">
      <w:numFmt w:val="bullet"/>
      <w:lvlText w:val="–"/>
      <w:lvlJc w:val="left"/>
      <w:pPr>
        <w:tabs>
          <w:tab w:val="num" w:pos="1440"/>
        </w:tabs>
        <w:ind w:left="1440" w:hanging="360"/>
      </w:pPr>
      <w:rPr>
        <w:rFonts w:ascii="Arial" w:hAnsi="Arial" w:hint="default"/>
      </w:rPr>
    </w:lvl>
    <w:lvl w:ilvl="2" w:tplc="519C33A0">
      <w:numFmt w:val="bullet"/>
      <w:lvlText w:val="•"/>
      <w:lvlJc w:val="left"/>
      <w:pPr>
        <w:tabs>
          <w:tab w:val="num" w:pos="2160"/>
        </w:tabs>
        <w:ind w:left="2160" w:hanging="360"/>
      </w:pPr>
      <w:rPr>
        <w:rFonts w:ascii="Arial" w:hAnsi="Arial" w:hint="default"/>
      </w:rPr>
    </w:lvl>
    <w:lvl w:ilvl="3" w:tplc="FC480616">
      <w:start w:val="1"/>
      <w:numFmt w:val="bullet"/>
      <w:lvlText w:val="•"/>
      <w:lvlJc w:val="left"/>
      <w:pPr>
        <w:tabs>
          <w:tab w:val="num" w:pos="2880"/>
        </w:tabs>
        <w:ind w:left="2880" w:hanging="360"/>
      </w:pPr>
      <w:rPr>
        <w:rFonts w:ascii="Arial" w:hAnsi="Arial" w:hint="default"/>
      </w:rPr>
    </w:lvl>
    <w:lvl w:ilvl="4" w:tplc="E3D86D9C">
      <w:start w:val="1"/>
      <w:numFmt w:val="bullet"/>
      <w:lvlText w:val="•"/>
      <w:lvlJc w:val="left"/>
      <w:pPr>
        <w:tabs>
          <w:tab w:val="num" w:pos="3600"/>
        </w:tabs>
        <w:ind w:left="3600" w:hanging="360"/>
      </w:pPr>
      <w:rPr>
        <w:rFonts w:ascii="Arial" w:hAnsi="Arial" w:hint="default"/>
      </w:rPr>
    </w:lvl>
    <w:lvl w:ilvl="5" w:tplc="75EC4D34">
      <w:start w:val="1"/>
      <w:numFmt w:val="bullet"/>
      <w:lvlText w:val="•"/>
      <w:lvlJc w:val="left"/>
      <w:pPr>
        <w:tabs>
          <w:tab w:val="num" w:pos="4320"/>
        </w:tabs>
        <w:ind w:left="4320" w:hanging="360"/>
      </w:pPr>
      <w:rPr>
        <w:rFonts w:ascii="Arial" w:hAnsi="Arial" w:hint="default"/>
      </w:rPr>
    </w:lvl>
    <w:lvl w:ilvl="6" w:tplc="175EBC06">
      <w:start w:val="1"/>
      <w:numFmt w:val="bullet"/>
      <w:lvlText w:val="•"/>
      <w:lvlJc w:val="left"/>
      <w:pPr>
        <w:tabs>
          <w:tab w:val="num" w:pos="5040"/>
        </w:tabs>
        <w:ind w:left="5040" w:hanging="360"/>
      </w:pPr>
      <w:rPr>
        <w:rFonts w:ascii="Arial" w:hAnsi="Arial" w:hint="default"/>
      </w:rPr>
    </w:lvl>
    <w:lvl w:ilvl="7" w:tplc="AD90DD8A" w:tentative="1">
      <w:start w:val="1"/>
      <w:numFmt w:val="bullet"/>
      <w:lvlText w:val="•"/>
      <w:lvlJc w:val="left"/>
      <w:pPr>
        <w:tabs>
          <w:tab w:val="num" w:pos="5760"/>
        </w:tabs>
        <w:ind w:left="5760" w:hanging="360"/>
      </w:pPr>
      <w:rPr>
        <w:rFonts w:ascii="Arial" w:hAnsi="Arial" w:hint="default"/>
      </w:rPr>
    </w:lvl>
    <w:lvl w:ilvl="8" w:tplc="9AD8B5E6" w:tentative="1">
      <w:start w:val="1"/>
      <w:numFmt w:val="bullet"/>
      <w:lvlText w:val="•"/>
      <w:lvlJc w:val="left"/>
      <w:pPr>
        <w:tabs>
          <w:tab w:val="num" w:pos="6480"/>
        </w:tabs>
        <w:ind w:left="6480" w:hanging="360"/>
      </w:pPr>
      <w:rPr>
        <w:rFonts w:ascii="Arial" w:hAnsi="Arial" w:hint="default"/>
      </w:rPr>
    </w:lvl>
  </w:abstractNum>
  <w:abstractNum w:abstractNumId="5">
    <w:nsid w:val="258F2546"/>
    <w:multiLevelType w:val="hybridMultilevel"/>
    <w:tmpl w:val="CA501BCC"/>
    <w:lvl w:ilvl="0" w:tplc="BADC2840">
      <w:start w:val="1"/>
      <w:numFmt w:val="bullet"/>
      <w:pStyle w:val="a0"/>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6">
    <w:nsid w:val="2D1119C4"/>
    <w:multiLevelType w:val="hybridMultilevel"/>
    <w:tmpl w:val="361E8E66"/>
    <w:lvl w:ilvl="0" w:tplc="04090001">
      <w:start w:val="1"/>
      <w:numFmt w:val="bullet"/>
      <w:lvlText w:val=""/>
      <w:lvlJc w:val="left"/>
      <w:pPr>
        <w:ind w:left="1367" w:hanging="400"/>
      </w:pPr>
      <w:rPr>
        <w:rFonts w:ascii="Wingdings" w:hAnsi="Wingdings" w:hint="default"/>
      </w:rPr>
    </w:lvl>
    <w:lvl w:ilvl="1" w:tplc="04090003">
      <w:start w:val="1"/>
      <w:numFmt w:val="bullet"/>
      <w:lvlText w:val=""/>
      <w:lvlJc w:val="left"/>
      <w:pPr>
        <w:ind w:left="1767" w:hanging="400"/>
      </w:pPr>
      <w:rPr>
        <w:rFonts w:ascii="Wingdings" w:hAnsi="Wingdings" w:hint="default"/>
      </w:rPr>
    </w:lvl>
    <w:lvl w:ilvl="2" w:tplc="04090005">
      <w:start w:val="1"/>
      <w:numFmt w:val="bullet"/>
      <w:lvlText w:val=""/>
      <w:lvlJc w:val="left"/>
      <w:pPr>
        <w:ind w:left="2167" w:hanging="400"/>
      </w:pPr>
      <w:rPr>
        <w:rFonts w:ascii="Wingdings" w:hAnsi="Wingdings" w:hint="default"/>
      </w:rPr>
    </w:lvl>
    <w:lvl w:ilvl="3" w:tplc="04090001">
      <w:start w:val="1"/>
      <w:numFmt w:val="bullet"/>
      <w:lvlText w:val=""/>
      <w:lvlJc w:val="left"/>
      <w:pPr>
        <w:ind w:left="2567" w:hanging="400"/>
      </w:pPr>
      <w:rPr>
        <w:rFonts w:ascii="Wingdings" w:hAnsi="Wingdings" w:hint="default"/>
      </w:rPr>
    </w:lvl>
    <w:lvl w:ilvl="4" w:tplc="04090003" w:tentative="1">
      <w:start w:val="1"/>
      <w:numFmt w:val="bullet"/>
      <w:lvlText w:val=""/>
      <w:lvlJc w:val="left"/>
      <w:pPr>
        <w:ind w:left="2967" w:hanging="400"/>
      </w:pPr>
      <w:rPr>
        <w:rFonts w:ascii="Wingdings" w:hAnsi="Wingdings" w:hint="default"/>
      </w:rPr>
    </w:lvl>
    <w:lvl w:ilvl="5" w:tplc="04090005" w:tentative="1">
      <w:start w:val="1"/>
      <w:numFmt w:val="bullet"/>
      <w:lvlText w:val=""/>
      <w:lvlJc w:val="left"/>
      <w:pPr>
        <w:ind w:left="3367" w:hanging="400"/>
      </w:pPr>
      <w:rPr>
        <w:rFonts w:ascii="Wingdings" w:hAnsi="Wingdings" w:hint="default"/>
      </w:rPr>
    </w:lvl>
    <w:lvl w:ilvl="6" w:tplc="04090001" w:tentative="1">
      <w:start w:val="1"/>
      <w:numFmt w:val="bullet"/>
      <w:lvlText w:val=""/>
      <w:lvlJc w:val="left"/>
      <w:pPr>
        <w:ind w:left="3767" w:hanging="400"/>
      </w:pPr>
      <w:rPr>
        <w:rFonts w:ascii="Wingdings" w:hAnsi="Wingdings" w:hint="default"/>
      </w:rPr>
    </w:lvl>
    <w:lvl w:ilvl="7" w:tplc="04090003" w:tentative="1">
      <w:start w:val="1"/>
      <w:numFmt w:val="bullet"/>
      <w:lvlText w:val=""/>
      <w:lvlJc w:val="left"/>
      <w:pPr>
        <w:ind w:left="4167" w:hanging="400"/>
      </w:pPr>
      <w:rPr>
        <w:rFonts w:ascii="Wingdings" w:hAnsi="Wingdings" w:hint="default"/>
      </w:rPr>
    </w:lvl>
    <w:lvl w:ilvl="8" w:tplc="04090005" w:tentative="1">
      <w:start w:val="1"/>
      <w:numFmt w:val="bullet"/>
      <w:lvlText w:val=""/>
      <w:lvlJc w:val="left"/>
      <w:pPr>
        <w:ind w:left="4567" w:hanging="400"/>
      </w:pPr>
      <w:rPr>
        <w:rFonts w:ascii="Wingdings" w:hAnsi="Wingdings" w:hint="default"/>
      </w:rPr>
    </w:lvl>
  </w:abstractNum>
  <w:abstractNum w:abstractNumId="7">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8">
    <w:nsid w:val="429B0766"/>
    <w:multiLevelType w:val="multilevel"/>
    <w:tmpl w:val="E6C2434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nsid w:val="48AF22A8"/>
    <w:multiLevelType w:val="hybridMultilevel"/>
    <w:tmpl w:val="5F1AC254"/>
    <w:lvl w:ilvl="0" w:tplc="04EAC26A">
      <w:start w:val="1"/>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4A706945"/>
    <w:multiLevelType w:val="hybridMultilevel"/>
    <w:tmpl w:val="7C76602E"/>
    <w:lvl w:ilvl="0" w:tplc="04090003">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D074D43"/>
    <w:multiLevelType w:val="hybridMultilevel"/>
    <w:tmpl w:val="C0B4441E"/>
    <w:lvl w:ilvl="0" w:tplc="04090001">
      <w:start w:val="1"/>
      <w:numFmt w:val="bullet"/>
      <w:lvlText w:val=""/>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B84246BC" w:tentative="1">
      <w:start w:val="1"/>
      <w:numFmt w:val="bullet"/>
      <w:lvlText w:val="›"/>
      <w:lvlJc w:val="left"/>
      <w:pPr>
        <w:tabs>
          <w:tab w:val="num" w:pos="2160"/>
        </w:tabs>
        <w:ind w:left="2160" w:hanging="360"/>
      </w:pPr>
      <w:rPr>
        <w:rFonts w:ascii="Arial" w:hAnsi="Arial" w:hint="default"/>
      </w:rPr>
    </w:lvl>
    <w:lvl w:ilvl="3" w:tplc="2402C49A" w:tentative="1">
      <w:start w:val="1"/>
      <w:numFmt w:val="bullet"/>
      <w:lvlText w:val="›"/>
      <w:lvlJc w:val="left"/>
      <w:pPr>
        <w:tabs>
          <w:tab w:val="num" w:pos="2880"/>
        </w:tabs>
        <w:ind w:left="2880" w:hanging="360"/>
      </w:pPr>
      <w:rPr>
        <w:rFonts w:ascii="Arial" w:hAnsi="Arial" w:hint="default"/>
      </w:rPr>
    </w:lvl>
    <w:lvl w:ilvl="4" w:tplc="E6166988" w:tentative="1">
      <w:start w:val="1"/>
      <w:numFmt w:val="bullet"/>
      <w:lvlText w:val="›"/>
      <w:lvlJc w:val="left"/>
      <w:pPr>
        <w:tabs>
          <w:tab w:val="num" w:pos="3600"/>
        </w:tabs>
        <w:ind w:left="3600" w:hanging="360"/>
      </w:pPr>
      <w:rPr>
        <w:rFonts w:ascii="Arial" w:hAnsi="Arial" w:hint="default"/>
      </w:rPr>
    </w:lvl>
    <w:lvl w:ilvl="5" w:tplc="EE14228E" w:tentative="1">
      <w:start w:val="1"/>
      <w:numFmt w:val="bullet"/>
      <w:lvlText w:val="›"/>
      <w:lvlJc w:val="left"/>
      <w:pPr>
        <w:tabs>
          <w:tab w:val="num" w:pos="4320"/>
        </w:tabs>
        <w:ind w:left="4320" w:hanging="360"/>
      </w:pPr>
      <w:rPr>
        <w:rFonts w:ascii="Arial" w:hAnsi="Arial" w:hint="default"/>
      </w:rPr>
    </w:lvl>
    <w:lvl w:ilvl="6" w:tplc="EA323F58" w:tentative="1">
      <w:start w:val="1"/>
      <w:numFmt w:val="bullet"/>
      <w:lvlText w:val="›"/>
      <w:lvlJc w:val="left"/>
      <w:pPr>
        <w:tabs>
          <w:tab w:val="num" w:pos="5040"/>
        </w:tabs>
        <w:ind w:left="5040" w:hanging="360"/>
      </w:pPr>
      <w:rPr>
        <w:rFonts w:ascii="Arial" w:hAnsi="Arial" w:hint="default"/>
      </w:rPr>
    </w:lvl>
    <w:lvl w:ilvl="7" w:tplc="A1002212" w:tentative="1">
      <w:start w:val="1"/>
      <w:numFmt w:val="bullet"/>
      <w:lvlText w:val="›"/>
      <w:lvlJc w:val="left"/>
      <w:pPr>
        <w:tabs>
          <w:tab w:val="num" w:pos="5760"/>
        </w:tabs>
        <w:ind w:left="5760" w:hanging="360"/>
      </w:pPr>
      <w:rPr>
        <w:rFonts w:ascii="Arial" w:hAnsi="Arial" w:hint="default"/>
      </w:rPr>
    </w:lvl>
    <w:lvl w:ilvl="8" w:tplc="925C7576" w:tentative="1">
      <w:start w:val="1"/>
      <w:numFmt w:val="bullet"/>
      <w:lvlText w:val="›"/>
      <w:lvlJc w:val="left"/>
      <w:pPr>
        <w:tabs>
          <w:tab w:val="num" w:pos="6480"/>
        </w:tabs>
        <w:ind w:left="6480" w:hanging="360"/>
      </w:pPr>
      <w:rPr>
        <w:rFonts w:ascii="Arial" w:hAnsi="Arial" w:hint="default"/>
      </w:rPr>
    </w:lvl>
  </w:abstractNum>
  <w:abstractNum w:abstractNumId="12">
    <w:nsid w:val="53035AA2"/>
    <w:multiLevelType w:val="multilevel"/>
    <w:tmpl w:val="3EAEF8B2"/>
    <w:lvl w:ilvl="0">
      <w:start w:val="1"/>
      <w:numFmt w:val="decimal"/>
      <w:lvlText w:val="%1."/>
      <w:lvlJc w:val="left"/>
      <w:pPr>
        <w:tabs>
          <w:tab w:val="num" w:pos="425"/>
        </w:tabs>
        <w:ind w:left="425" w:hanging="425"/>
      </w:pPr>
      <w:rPr>
        <w:rFonts w:hint="default"/>
      </w:rPr>
    </w:lvl>
    <w:lvl w:ilvl="1">
      <w:start w:val="1"/>
      <w:numFmt w:val="decimal"/>
      <w:lvlText w:val="%1.%2."/>
      <w:lvlJc w:val="left"/>
      <w:pPr>
        <w:tabs>
          <w:tab w:val="num" w:pos="567"/>
        </w:tabs>
        <w:ind w:left="567" w:hanging="567"/>
      </w:pPr>
      <w:rPr>
        <w:sz w:val="24"/>
        <w:szCs w:val="24"/>
      </w:r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13">
    <w:nsid w:val="55294122"/>
    <w:multiLevelType w:val="hybridMultilevel"/>
    <w:tmpl w:val="DB9A5C84"/>
    <w:lvl w:ilvl="0" w:tplc="04090001">
      <w:start w:val="1"/>
      <w:numFmt w:val="bullet"/>
      <w:lvlText w:val=""/>
      <w:lvlJc w:val="left"/>
      <w:pPr>
        <w:ind w:left="966" w:hanging="400"/>
      </w:pPr>
      <w:rPr>
        <w:rFonts w:ascii="Wingdings" w:hAnsi="Wingdings" w:hint="default"/>
      </w:rPr>
    </w:lvl>
    <w:lvl w:ilvl="1" w:tplc="04090003">
      <w:start w:val="1"/>
      <w:numFmt w:val="bullet"/>
      <w:lvlText w:val=""/>
      <w:lvlJc w:val="left"/>
      <w:pPr>
        <w:ind w:left="1366" w:hanging="400"/>
      </w:pPr>
      <w:rPr>
        <w:rFonts w:ascii="Wingdings" w:hAnsi="Wingdings" w:hint="default"/>
      </w:rPr>
    </w:lvl>
    <w:lvl w:ilvl="2" w:tplc="04090005" w:tentative="1">
      <w:start w:val="1"/>
      <w:numFmt w:val="bullet"/>
      <w:lvlText w:val=""/>
      <w:lvlJc w:val="left"/>
      <w:pPr>
        <w:ind w:left="1766" w:hanging="400"/>
      </w:pPr>
      <w:rPr>
        <w:rFonts w:ascii="Wingdings" w:hAnsi="Wingdings" w:hint="default"/>
      </w:rPr>
    </w:lvl>
    <w:lvl w:ilvl="3" w:tplc="04090001" w:tentative="1">
      <w:start w:val="1"/>
      <w:numFmt w:val="bullet"/>
      <w:lvlText w:val=""/>
      <w:lvlJc w:val="left"/>
      <w:pPr>
        <w:ind w:left="2166" w:hanging="400"/>
      </w:pPr>
      <w:rPr>
        <w:rFonts w:ascii="Wingdings" w:hAnsi="Wingdings" w:hint="default"/>
      </w:rPr>
    </w:lvl>
    <w:lvl w:ilvl="4" w:tplc="04090003" w:tentative="1">
      <w:start w:val="1"/>
      <w:numFmt w:val="bullet"/>
      <w:lvlText w:val=""/>
      <w:lvlJc w:val="left"/>
      <w:pPr>
        <w:ind w:left="2566" w:hanging="400"/>
      </w:pPr>
      <w:rPr>
        <w:rFonts w:ascii="Wingdings" w:hAnsi="Wingdings" w:hint="default"/>
      </w:rPr>
    </w:lvl>
    <w:lvl w:ilvl="5" w:tplc="04090005" w:tentative="1">
      <w:start w:val="1"/>
      <w:numFmt w:val="bullet"/>
      <w:lvlText w:val=""/>
      <w:lvlJc w:val="left"/>
      <w:pPr>
        <w:ind w:left="2966" w:hanging="400"/>
      </w:pPr>
      <w:rPr>
        <w:rFonts w:ascii="Wingdings" w:hAnsi="Wingdings" w:hint="default"/>
      </w:rPr>
    </w:lvl>
    <w:lvl w:ilvl="6" w:tplc="04090001" w:tentative="1">
      <w:start w:val="1"/>
      <w:numFmt w:val="bullet"/>
      <w:lvlText w:val=""/>
      <w:lvlJc w:val="left"/>
      <w:pPr>
        <w:ind w:left="3366" w:hanging="400"/>
      </w:pPr>
      <w:rPr>
        <w:rFonts w:ascii="Wingdings" w:hAnsi="Wingdings" w:hint="default"/>
      </w:rPr>
    </w:lvl>
    <w:lvl w:ilvl="7" w:tplc="04090003" w:tentative="1">
      <w:start w:val="1"/>
      <w:numFmt w:val="bullet"/>
      <w:lvlText w:val=""/>
      <w:lvlJc w:val="left"/>
      <w:pPr>
        <w:ind w:left="3766" w:hanging="400"/>
      </w:pPr>
      <w:rPr>
        <w:rFonts w:ascii="Wingdings" w:hAnsi="Wingdings" w:hint="default"/>
      </w:rPr>
    </w:lvl>
    <w:lvl w:ilvl="8" w:tplc="04090005" w:tentative="1">
      <w:start w:val="1"/>
      <w:numFmt w:val="bullet"/>
      <w:lvlText w:val=""/>
      <w:lvlJc w:val="left"/>
      <w:pPr>
        <w:ind w:left="4166" w:hanging="400"/>
      </w:pPr>
      <w:rPr>
        <w:rFonts w:ascii="Wingdings" w:hAnsi="Wingdings" w:hint="default"/>
      </w:rPr>
    </w:lvl>
  </w:abstractNum>
  <w:abstractNum w:abstractNumId="14">
    <w:nsid w:val="57C023F8"/>
    <w:multiLevelType w:val="hybridMultilevel"/>
    <w:tmpl w:val="4B28AA64"/>
    <w:lvl w:ilvl="0" w:tplc="54387170">
      <w:start w:val="1"/>
      <w:numFmt w:val="bullet"/>
      <w:lvlText w:val="•"/>
      <w:lvlJc w:val="left"/>
      <w:pPr>
        <w:tabs>
          <w:tab w:val="num" w:pos="720"/>
        </w:tabs>
        <w:ind w:left="720" w:hanging="360"/>
      </w:pPr>
      <w:rPr>
        <w:rFonts w:ascii="Arial" w:hAnsi="Arial" w:hint="default"/>
      </w:rPr>
    </w:lvl>
    <w:lvl w:ilvl="1" w:tplc="37504226" w:tentative="1">
      <w:start w:val="1"/>
      <w:numFmt w:val="bullet"/>
      <w:lvlText w:val="•"/>
      <w:lvlJc w:val="left"/>
      <w:pPr>
        <w:tabs>
          <w:tab w:val="num" w:pos="1440"/>
        </w:tabs>
        <w:ind w:left="1440" w:hanging="360"/>
      </w:pPr>
      <w:rPr>
        <w:rFonts w:ascii="Arial" w:hAnsi="Arial" w:hint="default"/>
      </w:rPr>
    </w:lvl>
    <w:lvl w:ilvl="2" w:tplc="13425038" w:tentative="1">
      <w:start w:val="1"/>
      <w:numFmt w:val="bullet"/>
      <w:lvlText w:val="•"/>
      <w:lvlJc w:val="left"/>
      <w:pPr>
        <w:tabs>
          <w:tab w:val="num" w:pos="2160"/>
        </w:tabs>
        <w:ind w:left="2160" w:hanging="360"/>
      </w:pPr>
      <w:rPr>
        <w:rFonts w:ascii="Arial" w:hAnsi="Arial" w:hint="default"/>
      </w:rPr>
    </w:lvl>
    <w:lvl w:ilvl="3" w:tplc="CE82C812" w:tentative="1">
      <w:start w:val="1"/>
      <w:numFmt w:val="bullet"/>
      <w:lvlText w:val="•"/>
      <w:lvlJc w:val="left"/>
      <w:pPr>
        <w:tabs>
          <w:tab w:val="num" w:pos="2880"/>
        </w:tabs>
        <w:ind w:left="2880" w:hanging="360"/>
      </w:pPr>
      <w:rPr>
        <w:rFonts w:ascii="Arial" w:hAnsi="Arial" w:hint="default"/>
      </w:rPr>
    </w:lvl>
    <w:lvl w:ilvl="4" w:tplc="00CC0C9C" w:tentative="1">
      <w:start w:val="1"/>
      <w:numFmt w:val="bullet"/>
      <w:lvlText w:val="•"/>
      <w:lvlJc w:val="left"/>
      <w:pPr>
        <w:tabs>
          <w:tab w:val="num" w:pos="3600"/>
        </w:tabs>
        <w:ind w:left="3600" w:hanging="360"/>
      </w:pPr>
      <w:rPr>
        <w:rFonts w:ascii="Arial" w:hAnsi="Arial" w:hint="default"/>
      </w:rPr>
    </w:lvl>
    <w:lvl w:ilvl="5" w:tplc="3A88E5B2" w:tentative="1">
      <w:start w:val="1"/>
      <w:numFmt w:val="bullet"/>
      <w:lvlText w:val="•"/>
      <w:lvlJc w:val="left"/>
      <w:pPr>
        <w:tabs>
          <w:tab w:val="num" w:pos="4320"/>
        </w:tabs>
        <w:ind w:left="4320" w:hanging="360"/>
      </w:pPr>
      <w:rPr>
        <w:rFonts w:ascii="Arial" w:hAnsi="Arial" w:hint="default"/>
      </w:rPr>
    </w:lvl>
    <w:lvl w:ilvl="6" w:tplc="642A1470" w:tentative="1">
      <w:start w:val="1"/>
      <w:numFmt w:val="bullet"/>
      <w:lvlText w:val="•"/>
      <w:lvlJc w:val="left"/>
      <w:pPr>
        <w:tabs>
          <w:tab w:val="num" w:pos="5040"/>
        </w:tabs>
        <w:ind w:left="5040" w:hanging="360"/>
      </w:pPr>
      <w:rPr>
        <w:rFonts w:ascii="Arial" w:hAnsi="Arial" w:hint="default"/>
      </w:rPr>
    </w:lvl>
    <w:lvl w:ilvl="7" w:tplc="62862EA4" w:tentative="1">
      <w:start w:val="1"/>
      <w:numFmt w:val="bullet"/>
      <w:lvlText w:val="•"/>
      <w:lvlJc w:val="left"/>
      <w:pPr>
        <w:tabs>
          <w:tab w:val="num" w:pos="5760"/>
        </w:tabs>
        <w:ind w:left="5760" w:hanging="360"/>
      </w:pPr>
      <w:rPr>
        <w:rFonts w:ascii="Arial" w:hAnsi="Arial" w:hint="default"/>
      </w:rPr>
    </w:lvl>
    <w:lvl w:ilvl="8" w:tplc="9940AD5E" w:tentative="1">
      <w:start w:val="1"/>
      <w:numFmt w:val="bullet"/>
      <w:lvlText w:val="•"/>
      <w:lvlJc w:val="left"/>
      <w:pPr>
        <w:tabs>
          <w:tab w:val="num" w:pos="6480"/>
        </w:tabs>
        <w:ind w:left="6480" w:hanging="360"/>
      </w:pPr>
      <w:rPr>
        <w:rFonts w:ascii="Arial" w:hAnsi="Arial" w:hint="default"/>
      </w:rPr>
    </w:lvl>
  </w:abstractNum>
  <w:abstractNum w:abstractNumId="15">
    <w:nsid w:val="5F9E7461"/>
    <w:multiLevelType w:val="hybridMultilevel"/>
    <w:tmpl w:val="DD1CF740"/>
    <w:lvl w:ilvl="0" w:tplc="EEEA2D4E">
      <w:start w:val="20"/>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6">
    <w:nsid w:val="625945D7"/>
    <w:multiLevelType w:val="multilevel"/>
    <w:tmpl w:val="FA2AD76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nsid w:val="6350358B"/>
    <w:multiLevelType w:val="hybridMultilevel"/>
    <w:tmpl w:val="C14278DE"/>
    <w:lvl w:ilvl="0" w:tplc="71381166">
      <w:start w:val="1"/>
      <w:numFmt w:val="bullet"/>
      <w:lvlText w:val="•"/>
      <w:lvlJc w:val="left"/>
      <w:pPr>
        <w:tabs>
          <w:tab w:val="num" w:pos="720"/>
        </w:tabs>
        <w:ind w:left="720" w:hanging="360"/>
      </w:pPr>
      <w:rPr>
        <w:rFonts w:ascii="Arial" w:hAnsi="Arial" w:hint="default"/>
      </w:rPr>
    </w:lvl>
    <w:lvl w:ilvl="1" w:tplc="DBA29996" w:tentative="1">
      <w:start w:val="1"/>
      <w:numFmt w:val="bullet"/>
      <w:lvlText w:val="•"/>
      <w:lvlJc w:val="left"/>
      <w:pPr>
        <w:tabs>
          <w:tab w:val="num" w:pos="1440"/>
        </w:tabs>
        <w:ind w:left="1440" w:hanging="360"/>
      </w:pPr>
      <w:rPr>
        <w:rFonts w:ascii="Arial" w:hAnsi="Arial" w:hint="default"/>
      </w:rPr>
    </w:lvl>
    <w:lvl w:ilvl="2" w:tplc="B3266814" w:tentative="1">
      <w:start w:val="1"/>
      <w:numFmt w:val="bullet"/>
      <w:lvlText w:val="•"/>
      <w:lvlJc w:val="left"/>
      <w:pPr>
        <w:tabs>
          <w:tab w:val="num" w:pos="2160"/>
        </w:tabs>
        <w:ind w:left="2160" w:hanging="360"/>
      </w:pPr>
      <w:rPr>
        <w:rFonts w:ascii="Arial" w:hAnsi="Arial" w:hint="default"/>
      </w:rPr>
    </w:lvl>
    <w:lvl w:ilvl="3" w:tplc="374474D4" w:tentative="1">
      <w:start w:val="1"/>
      <w:numFmt w:val="bullet"/>
      <w:lvlText w:val="•"/>
      <w:lvlJc w:val="left"/>
      <w:pPr>
        <w:tabs>
          <w:tab w:val="num" w:pos="2880"/>
        </w:tabs>
        <w:ind w:left="2880" w:hanging="360"/>
      </w:pPr>
      <w:rPr>
        <w:rFonts w:ascii="Arial" w:hAnsi="Arial" w:hint="default"/>
      </w:rPr>
    </w:lvl>
    <w:lvl w:ilvl="4" w:tplc="723E297A" w:tentative="1">
      <w:start w:val="1"/>
      <w:numFmt w:val="bullet"/>
      <w:lvlText w:val="•"/>
      <w:lvlJc w:val="left"/>
      <w:pPr>
        <w:tabs>
          <w:tab w:val="num" w:pos="3600"/>
        </w:tabs>
        <w:ind w:left="3600" w:hanging="360"/>
      </w:pPr>
      <w:rPr>
        <w:rFonts w:ascii="Arial" w:hAnsi="Arial" w:hint="default"/>
      </w:rPr>
    </w:lvl>
    <w:lvl w:ilvl="5" w:tplc="921E364C" w:tentative="1">
      <w:start w:val="1"/>
      <w:numFmt w:val="bullet"/>
      <w:lvlText w:val="•"/>
      <w:lvlJc w:val="left"/>
      <w:pPr>
        <w:tabs>
          <w:tab w:val="num" w:pos="4320"/>
        </w:tabs>
        <w:ind w:left="4320" w:hanging="360"/>
      </w:pPr>
      <w:rPr>
        <w:rFonts w:ascii="Arial" w:hAnsi="Arial" w:hint="default"/>
      </w:rPr>
    </w:lvl>
    <w:lvl w:ilvl="6" w:tplc="56CC204C" w:tentative="1">
      <w:start w:val="1"/>
      <w:numFmt w:val="bullet"/>
      <w:lvlText w:val="•"/>
      <w:lvlJc w:val="left"/>
      <w:pPr>
        <w:tabs>
          <w:tab w:val="num" w:pos="5040"/>
        </w:tabs>
        <w:ind w:left="5040" w:hanging="360"/>
      </w:pPr>
      <w:rPr>
        <w:rFonts w:ascii="Arial" w:hAnsi="Arial" w:hint="default"/>
      </w:rPr>
    </w:lvl>
    <w:lvl w:ilvl="7" w:tplc="765C3F58" w:tentative="1">
      <w:start w:val="1"/>
      <w:numFmt w:val="bullet"/>
      <w:lvlText w:val="•"/>
      <w:lvlJc w:val="left"/>
      <w:pPr>
        <w:tabs>
          <w:tab w:val="num" w:pos="5760"/>
        </w:tabs>
        <w:ind w:left="5760" w:hanging="360"/>
      </w:pPr>
      <w:rPr>
        <w:rFonts w:ascii="Arial" w:hAnsi="Arial" w:hint="default"/>
      </w:rPr>
    </w:lvl>
    <w:lvl w:ilvl="8" w:tplc="836C481E" w:tentative="1">
      <w:start w:val="1"/>
      <w:numFmt w:val="bullet"/>
      <w:lvlText w:val="•"/>
      <w:lvlJc w:val="left"/>
      <w:pPr>
        <w:tabs>
          <w:tab w:val="num" w:pos="6480"/>
        </w:tabs>
        <w:ind w:left="6480" w:hanging="360"/>
      </w:pPr>
      <w:rPr>
        <w:rFonts w:ascii="Arial" w:hAnsi="Arial" w:hint="default"/>
      </w:rPr>
    </w:lvl>
  </w:abstractNum>
  <w:abstractNum w:abstractNumId="18">
    <w:nsid w:val="67905152"/>
    <w:multiLevelType w:val="hybridMultilevel"/>
    <w:tmpl w:val="E25A56DE"/>
    <w:lvl w:ilvl="0" w:tplc="CEC61DB4">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tentative="1">
      <w:start w:val="1"/>
      <w:numFmt w:val="bullet"/>
      <w:lvlText w:val="o"/>
      <w:lvlJc w:val="left"/>
      <w:pPr>
        <w:ind w:left="2160" w:hanging="360"/>
      </w:pPr>
      <w:rPr>
        <w:rFonts w:ascii="Courier New" w:hAnsi="Courier New" w:cs="Courier New" w:hint="default"/>
      </w:rPr>
    </w:lvl>
    <w:lvl w:ilvl="5" w:tplc="04090005" w:tentative="1">
      <w:start w:val="1"/>
      <w:numFmt w:val="bullet"/>
      <w:lvlText w:val=""/>
      <w:lvlJc w:val="left"/>
      <w:pPr>
        <w:ind w:left="2880" w:hanging="360"/>
      </w:pPr>
      <w:rPr>
        <w:rFonts w:ascii="Wingdings" w:hAnsi="Wingdings" w:hint="default"/>
      </w:rPr>
    </w:lvl>
    <w:lvl w:ilvl="6" w:tplc="04090001" w:tentative="1">
      <w:start w:val="1"/>
      <w:numFmt w:val="bullet"/>
      <w:lvlText w:val=""/>
      <w:lvlJc w:val="left"/>
      <w:pPr>
        <w:ind w:left="3600" w:hanging="360"/>
      </w:pPr>
      <w:rPr>
        <w:rFonts w:ascii="Symbol" w:hAnsi="Symbol" w:hint="default"/>
      </w:rPr>
    </w:lvl>
    <w:lvl w:ilvl="7" w:tplc="04090003" w:tentative="1">
      <w:start w:val="1"/>
      <w:numFmt w:val="bullet"/>
      <w:lvlText w:val="o"/>
      <w:lvlJc w:val="left"/>
      <w:pPr>
        <w:ind w:left="4320" w:hanging="360"/>
      </w:pPr>
      <w:rPr>
        <w:rFonts w:ascii="Courier New" w:hAnsi="Courier New" w:cs="Courier New" w:hint="default"/>
      </w:rPr>
    </w:lvl>
    <w:lvl w:ilvl="8" w:tplc="04090005" w:tentative="1">
      <w:start w:val="1"/>
      <w:numFmt w:val="bullet"/>
      <w:lvlText w:val=""/>
      <w:lvlJc w:val="left"/>
      <w:pPr>
        <w:ind w:left="5040" w:hanging="360"/>
      </w:pPr>
      <w:rPr>
        <w:rFonts w:ascii="Wingdings" w:hAnsi="Wingdings" w:hint="default"/>
      </w:rPr>
    </w:lvl>
  </w:abstractNum>
  <w:abstractNum w:abstractNumId="19">
    <w:nsid w:val="6AAA445A"/>
    <w:multiLevelType w:val="hybridMultilevel"/>
    <w:tmpl w:val="FB8E14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6E312E01"/>
    <w:multiLevelType w:val="hybridMultilevel"/>
    <w:tmpl w:val="F49214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703157D4"/>
    <w:multiLevelType w:val="multilevel"/>
    <w:tmpl w:val="A53C781E"/>
    <w:lvl w:ilvl="0">
      <w:start w:val="1"/>
      <w:numFmt w:val="decimal"/>
      <w:pStyle w:val="1"/>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2">
    <w:nsid w:val="7E6827A2"/>
    <w:multiLevelType w:val="hybridMultilevel"/>
    <w:tmpl w:val="5ED213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1"/>
  </w:num>
  <w:num w:numId="2">
    <w:abstractNumId w:val="21"/>
  </w:num>
  <w:num w:numId="3">
    <w:abstractNumId w:val="0"/>
  </w:num>
  <w:num w:numId="4">
    <w:abstractNumId w:val="7"/>
  </w:num>
  <w:num w:numId="5">
    <w:abstractNumId w:val="5"/>
  </w:num>
  <w:num w:numId="6">
    <w:abstractNumId w:val="10"/>
  </w:num>
  <w:num w:numId="7">
    <w:abstractNumId w:val="22"/>
  </w:num>
  <w:num w:numId="8">
    <w:abstractNumId w:val="1"/>
  </w:num>
  <w:num w:numId="9">
    <w:abstractNumId w:val="12"/>
  </w:num>
  <w:num w:numId="10">
    <w:abstractNumId w:val="9"/>
  </w:num>
  <w:num w:numId="11">
    <w:abstractNumId w:val="17"/>
  </w:num>
  <w:num w:numId="12">
    <w:abstractNumId w:val="14"/>
  </w:num>
  <w:num w:numId="13">
    <w:abstractNumId w:val="21"/>
  </w:num>
  <w:num w:numId="14">
    <w:abstractNumId w:val="4"/>
  </w:num>
  <w:num w:numId="15">
    <w:abstractNumId w:val="6"/>
  </w:num>
  <w:num w:numId="16">
    <w:abstractNumId w:val="13"/>
  </w:num>
  <w:num w:numId="17">
    <w:abstractNumId w:val="15"/>
  </w:num>
  <w:num w:numId="18">
    <w:abstractNumId w:val="3"/>
  </w:num>
  <w:num w:numId="19">
    <w:abstractNumId w:val="20"/>
  </w:num>
  <w:num w:numId="20">
    <w:abstractNumId w:val="18"/>
  </w:num>
  <w:num w:numId="21">
    <w:abstractNumId w:val="19"/>
  </w:num>
  <w:num w:numId="22">
    <w:abstractNumId w:val="11"/>
  </w:num>
  <w:num w:numId="23">
    <w:abstractNumId w:val="8"/>
  </w:num>
  <w:num w:numId="24">
    <w:abstractNumId w:val="2"/>
  </w:num>
  <w:num w:numId="25">
    <w:abstractNumId w:val="16"/>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G Electronics">
    <w15:presenceInfo w15:providerId="None" w15:userId="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2C02"/>
    <w:rsid w:val="00000044"/>
    <w:rsid w:val="0000016B"/>
    <w:rsid w:val="00001CA3"/>
    <w:rsid w:val="00001EA2"/>
    <w:rsid w:val="00002ADB"/>
    <w:rsid w:val="00002CD1"/>
    <w:rsid w:val="00002E3E"/>
    <w:rsid w:val="0000466D"/>
    <w:rsid w:val="00004C44"/>
    <w:rsid w:val="00005297"/>
    <w:rsid w:val="00005AAF"/>
    <w:rsid w:val="00006478"/>
    <w:rsid w:val="00006605"/>
    <w:rsid w:val="00006F56"/>
    <w:rsid w:val="00007070"/>
    <w:rsid w:val="0001019D"/>
    <w:rsid w:val="0001049E"/>
    <w:rsid w:val="000107E5"/>
    <w:rsid w:val="0001143B"/>
    <w:rsid w:val="000123A0"/>
    <w:rsid w:val="000123F7"/>
    <w:rsid w:val="000126E0"/>
    <w:rsid w:val="0001272B"/>
    <w:rsid w:val="000128F3"/>
    <w:rsid w:val="00012B47"/>
    <w:rsid w:val="0001335E"/>
    <w:rsid w:val="00013785"/>
    <w:rsid w:val="00015273"/>
    <w:rsid w:val="0001527C"/>
    <w:rsid w:val="00015CB5"/>
    <w:rsid w:val="00015E3D"/>
    <w:rsid w:val="000164D0"/>
    <w:rsid w:val="00016B06"/>
    <w:rsid w:val="00017773"/>
    <w:rsid w:val="00017861"/>
    <w:rsid w:val="00017B23"/>
    <w:rsid w:val="00017DA6"/>
    <w:rsid w:val="000200B6"/>
    <w:rsid w:val="00020247"/>
    <w:rsid w:val="000219D3"/>
    <w:rsid w:val="00021CF8"/>
    <w:rsid w:val="0002220F"/>
    <w:rsid w:val="000227D0"/>
    <w:rsid w:val="000234FA"/>
    <w:rsid w:val="00025352"/>
    <w:rsid w:val="00025ADD"/>
    <w:rsid w:val="000262DF"/>
    <w:rsid w:val="000267B1"/>
    <w:rsid w:val="000267E8"/>
    <w:rsid w:val="00026B5A"/>
    <w:rsid w:val="00027156"/>
    <w:rsid w:val="000278C9"/>
    <w:rsid w:val="00027AEA"/>
    <w:rsid w:val="0003045C"/>
    <w:rsid w:val="0003053C"/>
    <w:rsid w:val="00031028"/>
    <w:rsid w:val="00031391"/>
    <w:rsid w:val="00031838"/>
    <w:rsid w:val="00031B83"/>
    <w:rsid w:val="000323A5"/>
    <w:rsid w:val="0003275F"/>
    <w:rsid w:val="00032A44"/>
    <w:rsid w:val="00032DB0"/>
    <w:rsid w:val="00033221"/>
    <w:rsid w:val="00033C66"/>
    <w:rsid w:val="00033CEA"/>
    <w:rsid w:val="000343FF"/>
    <w:rsid w:val="00034A2A"/>
    <w:rsid w:val="00034EFA"/>
    <w:rsid w:val="00034F6E"/>
    <w:rsid w:val="000356A2"/>
    <w:rsid w:val="0003589D"/>
    <w:rsid w:val="00036430"/>
    <w:rsid w:val="0003644C"/>
    <w:rsid w:val="00036DA6"/>
    <w:rsid w:val="00036F3F"/>
    <w:rsid w:val="0003769B"/>
    <w:rsid w:val="00037E9F"/>
    <w:rsid w:val="000401F9"/>
    <w:rsid w:val="0004042D"/>
    <w:rsid w:val="000409B4"/>
    <w:rsid w:val="000409D7"/>
    <w:rsid w:val="00041469"/>
    <w:rsid w:val="000416C6"/>
    <w:rsid w:val="000418C7"/>
    <w:rsid w:val="000418D2"/>
    <w:rsid w:val="00041EDF"/>
    <w:rsid w:val="00042975"/>
    <w:rsid w:val="00042B86"/>
    <w:rsid w:val="00043206"/>
    <w:rsid w:val="000432C4"/>
    <w:rsid w:val="000447D5"/>
    <w:rsid w:val="00044B29"/>
    <w:rsid w:val="00044C03"/>
    <w:rsid w:val="00044F89"/>
    <w:rsid w:val="00046756"/>
    <w:rsid w:val="00046A2B"/>
    <w:rsid w:val="00046CA1"/>
    <w:rsid w:val="00046DEE"/>
    <w:rsid w:val="0004706D"/>
    <w:rsid w:val="00050098"/>
    <w:rsid w:val="00050555"/>
    <w:rsid w:val="00050CC8"/>
    <w:rsid w:val="000515FB"/>
    <w:rsid w:val="00051990"/>
    <w:rsid w:val="00052770"/>
    <w:rsid w:val="00052CFD"/>
    <w:rsid w:val="00052D37"/>
    <w:rsid w:val="0005307E"/>
    <w:rsid w:val="0005369E"/>
    <w:rsid w:val="000537D9"/>
    <w:rsid w:val="00053BBD"/>
    <w:rsid w:val="00053BFE"/>
    <w:rsid w:val="00053EE6"/>
    <w:rsid w:val="00054D18"/>
    <w:rsid w:val="00055BAB"/>
    <w:rsid w:val="00055C7F"/>
    <w:rsid w:val="00056224"/>
    <w:rsid w:val="00056BCF"/>
    <w:rsid w:val="00056CD3"/>
    <w:rsid w:val="00056EB9"/>
    <w:rsid w:val="0005719A"/>
    <w:rsid w:val="0005726F"/>
    <w:rsid w:val="00060235"/>
    <w:rsid w:val="000602BA"/>
    <w:rsid w:val="00060510"/>
    <w:rsid w:val="00060B4F"/>
    <w:rsid w:val="00060F15"/>
    <w:rsid w:val="000610AD"/>
    <w:rsid w:val="000612AE"/>
    <w:rsid w:val="00061401"/>
    <w:rsid w:val="00062961"/>
    <w:rsid w:val="00062B06"/>
    <w:rsid w:val="00063526"/>
    <w:rsid w:val="00063AF4"/>
    <w:rsid w:val="00065512"/>
    <w:rsid w:val="000655A4"/>
    <w:rsid w:val="000655DF"/>
    <w:rsid w:val="000659C8"/>
    <w:rsid w:val="00065FCA"/>
    <w:rsid w:val="0006663E"/>
    <w:rsid w:val="00066BE1"/>
    <w:rsid w:val="0006714C"/>
    <w:rsid w:val="000674DE"/>
    <w:rsid w:val="00067594"/>
    <w:rsid w:val="0006769B"/>
    <w:rsid w:val="00070193"/>
    <w:rsid w:val="0007023C"/>
    <w:rsid w:val="0007030F"/>
    <w:rsid w:val="00070549"/>
    <w:rsid w:val="00070594"/>
    <w:rsid w:val="000715CF"/>
    <w:rsid w:val="0007170A"/>
    <w:rsid w:val="00071FD2"/>
    <w:rsid w:val="0007229C"/>
    <w:rsid w:val="00072558"/>
    <w:rsid w:val="0007276C"/>
    <w:rsid w:val="0007449E"/>
    <w:rsid w:val="00074B3A"/>
    <w:rsid w:val="000754C8"/>
    <w:rsid w:val="00075537"/>
    <w:rsid w:val="0007585A"/>
    <w:rsid w:val="00075CB2"/>
    <w:rsid w:val="00076B16"/>
    <w:rsid w:val="00076BBA"/>
    <w:rsid w:val="00076CB0"/>
    <w:rsid w:val="00077728"/>
    <w:rsid w:val="00077A56"/>
    <w:rsid w:val="00077F49"/>
    <w:rsid w:val="0008005E"/>
    <w:rsid w:val="00080C36"/>
    <w:rsid w:val="0008169D"/>
    <w:rsid w:val="00082161"/>
    <w:rsid w:val="00082200"/>
    <w:rsid w:val="00082A56"/>
    <w:rsid w:val="00082CE0"/>
    <w:rsid w:val="00083F32"/>
    <w:rsid w:val="00083F3B"/>
    <w:rsid w:val="00085458"/>
    <w:rsid w:val="00085898"/>
    <w:rsid w:val="00085DC3"/>
    <w:rsid w:val="000860D8"/>
    <w:rsid w:val="000871B0"/>
    <w:rsid w:val="00087A89"/>
    <w:rsid w:val="00090358"/>
    <w:rsid w:val="00090426"/>
    <w:rsid w:val="00090765"/>
    <w:rsid w:val="00091077"/>
    <w:rsid w:val="000917B7"/>
    <w:rsid w:val="0009180F"/>
    <w:rsid w:val="000923CD"/>
    <w:rsid w:val="000929FB"/>
    <w:rsid w:val="00092CC3"/>
    <w:rsid w:val="00094FAD"/>
    <w:rsid w:val="00095000"/>
    <w:rsid w:val="00095B63"/>
    <w:rsid w:val="00095BF5"/>
    <w:rsid w:val="000962F7"/>
    <w:rsid w:val="000965AB"/>
    <w:rsid w:val="000967B3"/>
    <w:rsid w:val="00096832"/>
    <w:rsid w:val="00096BA2"/>
    <w:rsid w:val="00096F12"/>
    <w:rsid w:val="00097A46"/>
    <w:rsid w:val="000A0AD7"/>
    <w:rsid w:val="000A0C0F"/>
    <w:rsid w:val="000A0EEB"/>
    <w:rsid w:val="000A0FAF"/>
    <w:rsid w:val="000A1604"/>
    <w:rsid w:val="000A1879"/>
    <w:rsid w:val="000A2601"/>
    <w:rsid w:val="000A2D37"/>
    <w:rsid w:val="000A335C"/>
    <w:rsid w:val="000A39C9"/>
    <w:rsid w:val="000A3CB8"/>
    <w:rsid w:val="000A4550"/>
    <w:rsid w:val="000A6022"/>
    <w:rsid w:val="000A6629"/>
    <w:rsid w:val="000A664A"/>
    <w:rsid w:val="000A682E"/>
    <w:rsid w:val="000A6BF8"/>
    <w:rsid w:val="000A7338"/>
    <w:rsid w:val="000A761B"/>
    <w:rsid w:val="000A7CF6"/>
    <w:rsid w:val="000B0147"/>
    <w:rsid w:val="000B0244"/>
    <w:rsid w:val="000B0804"/>
    <w:rsid w:val="000B0E82"/>
    <w:rsid w:val="000B0FE8"/>
    <w:rsid w:val="000B1172"/>
    <w:rsid w:val="000B1382"/>
    <w:rsid w:val="000B13D9"/>
    <w:rsid w:val="000B14F8"/>
    <w:rsid w:val="000B1A16"/>
    <w:rsid w:val="000B1ED3"/>
    <w:rsid w:val="000B2A7E"/>
    <w:rsid w:val="000B321E"/>
    <w:rsid w:val="000B3393"/>
    <w:rsid w:val="000B33E8"/>
    <w:rsid w:val="000B3438"/>
    <w:rsid w:val="000B34E8"/>
    <w:rsid w:val="000B3608"/>
    <w:rsid w:val="000B3E82"/>
    <w:rsid w:val="000B4363"/>
    <w:rsid w:val="000B4477"/>
    <w:rsid w:val="000B4512"/>
    <w:rsid w:val="000B480B"/>
    <w:rsid w:val="000B4878"/>
    <w:rsid w:val="000B4FA7"/>
    <w:rsid w:val="000B4FB0"/>
    <w:rsid w:val="000B519A"/>
    <w:rsid w:val="000B5301"/>
    <w:rsid w:val="000B53B3"/>
    <w:rsid w:val="000B53C8"/>
    <w:rsid w:val="000B56AC"/>
    <w:rsid w:val="000B56E4"/>
    <w:rsid w:val="000B5AF4"/>
    <w:rsid w:val="000B5E79"/>
    <w:rsid w:val="000B7836"/>
    <w:rsid w:val="000B78BB"/>
    <w:rsid w:val="000B78ED"/>
    <w:rsid w:val="000B7E4F"/>
    <w:rsid w:val="000B7E66"/>
    <w:rsid w:val="000B7F08"/>
    <w:rsid w:val="000C0800"/>
    <w:rsid w:val="000C0FC7"/>
    <w:rsid w:val="000C14F2"/>
    <w:rsid w:val="000C2482"/>
    <w:rsid w:val="000C29D9"/>
    <w:rsid w:val="000C302B"/>
    <w:rsid w:val="000C336C"/>
    <w:rsid w:val="000C355F"/>
    <w:rsid w:val="000C3725"/>
    <w:rsid w:val="000C3C93"/>
    <w:rsid w:val="000C5350"/>
    <w:rsid w:val="000C60EF"/>
    <w:rsid w:val="000C61B4"/>
    <w:rsid w:val="000C66E9"/>
    <w:rsid w:val="000C691A"/>
    <w:rsid w:val="000C6947"/>
    <w:rsid w:val="000C7030"/>
    <w:rsid w:val="000C7149"/>
    <w:rsid w:val="000C7AE1"/>
    <w:rsid w:val="000D06F1"/>
    <w:rsid w:val="000D085E"/>
    <w:rsid w:val="000D0FEF"/>
    <w:rsid w:val="000D105C"/>
    <w:rsid w:val="000D1989"/>
    <w:rsid w:val="000D1A50"/>
    <w:rsid w:val="000D1AE2"/>
    <w:rsid w:val="000D2E12"/>
    <w:rsid w:val="000D2FBE"/>
    <w:rsid w:val="000D41C2"/>
    <w:rsid w:val="000D41C4"/>
    <w:rsid w:val="000D4C21"/>
    <w:rsid w:val="000D622F"/>
    <w:rsid w:val="000D6C08"/>
    <w:rsid w:val="000D6CF1"/>
    <w:rsid w:val="000D7436"/>
    <w:rsid w:val="000D74EA"/>
    <w:rsid w:val="000D7D43"/>
    <w:rsid w:val="000D7F5F"/>
    <w:rsid w:val="000E052D"/>
    <w:rsid w:val="000E0753"/>
    <w:rsid w:val="000E0C80"/>
    <w:rsid w:val="000E16DA"/>
    <w:rsid w:val="000E173E"/>
    <w:rsid w:val="000E249B"/>
    <w:rsid w:val="000E2735"/>
    <w:rsid w:val="000E31E7"/>
    <w:rsid w:val="000E32B1"/>
    <w:rsid w:val="000E3542"/>
    <w:rsid w:val="000E3664"/>
    <w:rsid w:val="000E3694"/>
    <w:rsid w:val="000E3842"/>
    <w:rsid w:val="000E3859"/>
    <w:rsid w:val="000E3A5D"/>
    <w:rsid w:val="000E413B"/>
    <w:rsid w:val="000E4844"/>
    <w:rsid w:val="000E48FD"/>
    <w:rsid w:val="000E5237"/>
    <w:rsid w:val="000E5AD5"/>
    <w:rsid w:val="000E6579"/>
    <w:rsid w:val="000E6698"/>
    <w:rsid w:val="000E6960"/>
    <w:rsid w:val="000E7D80"/>
    <w:rsid w:val="000F0B17"/>
    <w:rsid w:val="000F0BF5"/>
    <w:rsid w:val="000F1CA8"/>
    <w:rsid w:val="000F1FDE"/>
    <w:rsid w:val="000F2083"/>
    <w:rsid w:val="000F26D1"/>
    <w:rsid w:val="000F3472"/>
    <w:rsid w:val="000F3707"/>
    <w:rsid w:val="000F386C"/>
    <w:rsid w:val="000F4072"/>
    <w:rsid w:val="000F408E"/>
    <w:rsid w:val="000F4D57"/>
    <w:rsid w:val="000F4EC1"/>
    <w:rsid w:val="000F50A1"/>
    <w:rsid w:val="000F5303"/>
    <w:rsid w:val="000F5859"/>
    <w:rsid w:val="000F58AA"/>
    <w:rsid w:val="000F5DC4"/>
    <w:rsid w:val="000F6A4D"/>
    <w:rsid w:val="000F7099"/>
    <w:rsid w:val="000F7496"/>
    <w:rsid w:val="000F7A1E"/>
    <w:rsid w:val="000F7F52"/>
    <w:rsid w:val="00100CB2"/>
    <w:rsid w:val="001012A4"/>
    <w:rsid w:val="001020E8"/>
    <w:rsid w:val="00102EE3"/>
    <w:rsid w:val="0010307C"/>
    <w:rsid w:val="00103A0A"/>
    <w:rsid w:val="00103AA9"/>
    <w:rsid w:val="00103E67"/>
    <w:rsid w:val="0010404C"/>
    <w:rsid w:val="00104501"/>
    <w:rsid w:val="00104AB8"/>
    <w:rsid w:val="00104CD0"/>
    <w:rsid w:val="001053E1"/>
    <w:rsid w:val="001056FF"/>
    <w:rsid w:val="00105E44"/>
    <w:rsid w:val="00105F63"/>
    <w:rsid w:val="001062FE"/>
    <w:rsid w:val="00106396"/>
    <w:rsid w:val="00106EDF"/>
    <w:rsid w:val="0010768B"/>
    <w:rsid w:val="00110144"/>
    <w:rsid w:val="00110D35"/>
    <w:rsid w:val="001116AB"/>
    <w:rsid w:val="00111725"/>
    <w:rsid w:val="00112306"/>
    <w:rsid w:val="00112396"/>
    <w:rsid w:val="0011254A"/>
    <w:rsid w:val="001127AD"/>
    <w:rsid w:val="001128D5"/>
    <w:rsid w:val="00112938"/>
    <w:rsid w:val="001135C5"/>
    <w:rsid w:val="001136CC"/>
    <w:rsid w:val="00113A33"/>
    <w:rsid w:val="00114118"/>
    <w:rsid w:val="00114267"/>
    <w:rsid w:val="0011452A"/>
    <w:rsid w:val="001148A8"/>
    <w:rsid w:val="0011546B"/>
    <w:rsid w:val="0011553B"/>
    <w:rsid w:val="00115D1F"/>
    <w:rsid w:val="00115D3A"/>
    <w:rsid w:val="0011693B"/>
    <w:rsid w:val="00116A40"/>
    <w:rsid w:val="00117122"/>
    <w:rsid w:val="00117D0A"/>
    <w:rsid w:val="00117F02"/>
    <w:rsid w:val="001201DD"/>
    <w:rsid w:val="00120481"/>
    <w:rsid w:val="00120D93"/>
    <w:rsid w:val="00121089"/>
    <w:rsid w:val="0012113F"/>
    <w:rsid w:val="00121B48"/>
    <w:rsid w:val="00121FF7"/>
    <w:rsid w:val="001229A7"/>
    <w:rsid w:val="00122CD3"/>
    <w:rsid w:val="00122CFB"/>
    <w:rsid w:val="001236A3"/>
    <w:rsid w:val="00123C22"/>
    <w:rsid w:val="001240EB"/>
    <w:rsid w:val="001251A9"/>
    <w:rsid w:val="001251D1"/>
    <w:rsid w:val="00125326"/>
    <w:rsid w:val="00125836"/>
    <w:rsid w:val="00125FB5"/>
    <w:rsid w:val="00126A2A"/>
    <w:rsid w:val="00126B25"/>
    <w:rsid w:val="001270B7"/>
    <w:rsid w:val="0012755B"/>
    <w:rsid w:val="00127E37"/>
    <w:rsid w:val="001301F8"/>
    <w:rsid w:val="0013021F"/>
    <w:rsid w:val="00130274"/>
    <w:rsid w:val="00130A55"/>
    <w:rsid w:val="00130D52"/>
    <w:rsid w:val="00130E34"/>
    <w:rsid w:val="00130F73"/>
    <w:rsid w:val="0013157E"/>
    <w:rsid w:val="00131623"/>
    <w:rsid w:val="00131748"/>
    <w:rsid w:val="001319BC"/>
    <w:rsid w:val="00131E23"/>
    <w:rsid w:val="001323A8"/>
    <w:rsid w:val="001327D5"/>
    <w:rsid w:val="00133AD1"/>
    <w:rsid w:val="00133BFE"/>
    <w:rsid w:val="00133D6C"/>
    <w:rsid w:val="00134048"/>
    <w:rsid w:val="001342D9"/>
    <w:rsid w:val="00134B72"/>
    <w:rsid w:val="00136712"/>
    <w:rsid w:val="001367E6"/>
    <w:rsid w:val="001368D4"/>
    <w:rsid w:val="00136C5F"/>
    <w:rsid w:val="00136DFA"/>
    <w:rsid w:val="001373D0"/>
    <w:rsid w:val="00137995"/>
    <w:rsid w:val="00137A93"/>
    <w:rsid w:val="00137BE4"/>
    <w:rsid w:val="00141971"/>
    <w:rsid w:val="001425E4"/>
    <w:rsid w:val="00142807"/>
    <w:rsid w:val="00142BDA"/>
    <w:rsid w:val="00142C3A"/>
    <w:rsid w:val="00142D27"/>
    <w:rsid w:val="00142D36"/>
    <w:rsid w:val="001431C7"/>
    <w:rsid w:val="00143716"/>
    <w:rsid w:val="00143C78"/>
    <w:rsid w:val="00144525"/>
    <w:rsid w:val="00145805"/>
    <w:rsid w:val="00145B25"/>
    <w:rsid w:val="00145D58"/>
    <w:rsid w:val="001462A8"/>
    <w:rsid w:val="00147543"/>
    <w:rsid w:val="00150D83"/>
    <w:rsid w:val="0015138F"/>
    <w:rsid w:val="00151401"/>
    <w:rsid w:val="00152C02"/>
    <w:rsid w:val="00153A53"/>
    <w:rsid w:val="00154222"/>
    <w:rsid w:val="0015457C"/>
    <w:rsid w:val="001555F2"/>
    <w:rsid w:val="0015588F"/>
    <w:rsid w:val="00155C05"/>
    <w:rsid w:val="00155F97"/>
    <w:rsid w:val="0015655C"/>
    <w:rsid w:val="0015757C"/>
    <w:rsid w:val="00157D10"/>
    <w:rsid w:val="00157DD1"/>
    <w:rsid w:val="00160231"/>
    <w:rsid w:val="001602F5"/>
    <w:rsid w:val="001609FA"/>
    <w:rsid w:val="00160AD9"/>
    <w:rsid w:val="001615C0"/>
    <w:rsid w:val="00161EEA"/>
    <w:rsid w:val="00162D48"/>
    <w:rsid w:val="001636C4"/>
    <w:rsid w:val="00163C8F"/>
    <w:rsid w:val="00163FBD"/>
    <w:rsid w:val="00164A9C"/>
    <w:rsid w:val="0016558F"/>
    <w:rsid w:val="00165603"/>
    <w:rsid w:val="001661B3"/>
    <w:rsid w:val="001669FB"/>
    <w:rsid w:val="00166FAE"/>
    <w:rsid w:val="00167055"/>
    <w:rsid w:val="001671D3"/>
    <w:rsid w:val="001674F6"/>
    <w:rsid w:val="001679AB"/>
    <w:rsid w:val="001700BB"/>
    <w:rsid w:val="001712D9"/>
    <w:rsid w:val="001717C0"/>
    <w:rsid w:val="001718D4"/>
    <w:rsid w:val="001722B1"/>
    <w:rsid w:val="001726E3"/>
    <w:rsid w:val="00172AF5"/>
    <w:rsid w:val="00172E4C"/>
    <w:rsid w:val="001732C7"/>
    <w:rsid w:val="00173D2B"/>
    <w:rsid w:val="00173E61"/>
    <w:rsid w:val="00174122"/>
    <w:rsid w:val="0017454F"/>
    <w:rsid w:val="00174577"/>
    <w:rsid w:val="00174BBF"/>
    <w:rsid w:val="00174CC1"/>
    <w:rsid w:val="00175851"/>
    <w:rsid w:val="00175AF5"/>
    <w:rsid w:val="00176173"/>
    <w:rsid w:val="0017635A"/>
    <w:rsid w:val="00176690"/>
    <w:rsid w:val="00180183"/>
    <w:rsid w:val="00180186"/>
    <w:rsid w:val="00180782"/>
    <w:rsid w:val="00180816"/>
    <w:rsid w:val="00181A6D"/>
    <w:rsid w:val="00181D3C"/>
    <w:rsid w:val="00182069"/>
    <w:rsid w:val="0018236C"/>
    <w:rsid w:val="00182AA0"/>
    <w:rsid w:val="00183475"/>
    <w:rsid w:val="00183C92"/>
    <w:rsid w:val="00183D12"/>
    <w:rsid w:val="00183EA0"/>
    <w:rsid w:val="001840DB"/>
    <w:rsid w:val="00184A09"/>
    <w:rsid w:val="00184A7D"/>
    <w:rsid w:val="001852B9"/>
    <w:rsid w:val="0018614F"/>
    <w:rsid w:val="00186216"/>
    <w:rsid w:val="00186792"/>
    <w:rsid w:val="00186A3C"/>
    <w:rsid w:val="0019073C"/>
    <w:rsid w:val="00190A84"/>
    <w:rsid w:val="00190AF5"/>
    <w:rsid w:val="001913B0"/>
    <w:rsid w:val="0019140C"/>
    <w:rsid w:val="00191B8F"/>
    <w:rsid w:val="00192159"/>
    <w:rsid w:val="00192BBC"/>
    <w:rsid w:val="00192C5D"/>
    <w:rsid w:val="001934A6"/>
    <w:rsid w:val="0019397C"/>
    <w:rsid w:val="00193AFE"/>
    <w:rsid w:val="00193E15"/>
    <w:rsid w:val="00194C24"/>
    <w:rsid w:val="00195147"/>
    <w:rsid w:val="001953E5"/>
    <w:rsid w:val="00195514"/>
    <w:rsid w:val="00195BA6"/>
    <w:rsid w:val="00195E61"/>
    <w:rsid w:val="00196738"/>
    <w:rsid w:val="001A051D"/>
    <w:rsid w:val="001A08B0"/>
    <w:rsid w:val="001A0D20"/>
    <w:rsid w:val="001A17F2"/>
    <w:rsid w:val="001A18E1"/>
    <w:rsid w:val="001A2397"/>
    <w:rsid w:val="001A29A0"/>
    <w:rsid w:val="001A2F6F"/>
    <w:rsid w:val="001A32B5"/>
    <w:rsid w:val="001A3864"/>
    <w:rsid w:val="001A38DF"/>
    <w:rsid w:val="001A3A9F"/>
    <w:rsid w:val="001A5686"/>
    <w:rsid w:val="001A6330"/>
    <w:rsid w:val="001A6CC8"/>
    <w:rsid w:val="001A73A2"/>
    <w:rsid w:val="001A7A6F"/>
    <w:rsid w:val="001A7E83"/>
    <w:rsid w:val="001B096C"/>
    <w:rsid w:val="001B0E41"/>
    <w:rsid w:val="001B0E49"/>
    <w:rsid w:val="001B12DB"/>
    <w:rsid w:val="001B1641"/>
    <w:rsid w:val="001B1B59"/>
    <w:rsid w:val="001B2C76"/>
    <w:rsid w:val="001B2DFA"/>
    <w:rsid w:val="001B3038"/>
    <w:rsid w:val="001B3422"/>
    <w:rsid w:val="001B3685"/>
    <w:rsid w:val="001B3CEF"/>
    <w:rsid w:val="001B4397"/>
    <w:rsid w:val="001B45EE"/>
    <w:rsid w:val="001B4BB9"/>
    <w:rsid w:val="001B4DBB"/>
    <w:rsid w:val="001B5342"/>
    <w:rsid w:val="001B56C3"/>
    <w:rsid w:val="001B5863"/>
    <w:rsid w:val="001B66E0"/>
    <w:rsid w:val="001B68A0"/>
    <w:rsid w:val="001B6C63"/>
    <w:rsid w:val="001B7113"/>
    <w:rsid w:val="001B74FD"/>
    <w:rsid w:val="001B757B"/>
    <w:rsid w:val="001B7774"/>
    <w:rsid w:val="001B7E63"/>
    <w:rsid w:val="001C0311"/>
    <w:rsid w:val="001C0414"/>
    <w:rsid w:val="001C0EFC"/>
    <w:rsid w:val="001C1622"/>
    <w:rsid w:val="001C16E2"/>
    <w:rsid w:val="001C1D96"/>
    <w:rsid w:val="001C2122"/>
    <w:rsid w:val="001C2A2D"/>
    <w:rsid w:val="001C3236"/>
    <w:rsid w:val="001C3D25"/>
    <w:rsid w:val="001C3FBB"/>
    <w:rsid w:val="001C4160"/>
    <w:rsid w:val="001C501A"/>
    <w:rsid w:val="001C52B1"/>
    <w:rsid w:val="001C556F"/>
    <w:rsid w:val="001C5B6F"/>
    <w:rsid w:val="001C5CF4"/>
    <w:rsid w:val="001C5D14"/>
    <w:rsid w:val="001C710B"/>
    <w:rsid w:val="001C72D2"/>
    <w:rsid w:val="001C73B6"/>
    <w:rsid w:val="001C795D"/>
    <w:rsid w:val="001D1107"/>
    <w:rsid w:val="001D1524"/>
    <w:rsid w:val="001D1B71"/>
    <w:rsid w:val="001D2012"/>
    <w:rsid w:val="001D22B0"/>
    <w:rsid w:val="001D3149"/>
    <w:rsid w:val="001D3627"/>
    <w:rsid w:val="001D37CB"/>
    <w:rsid w:val="001D37CF"/>
    <w:rsid w:val="001D3920"/>
    <w:rsid w:val="001D3AF3"/>
    <w:rsid w:val="001D48F7"/>
    <w:rsid w:val="001D4EF7"/>
    <w:rsid w:val="001D5056"/>
    <w:rsid w:val="001D51A0"/>
    <w:rsid w:val="001D5487"/>
    <w:rsid w:val="001D5C99"/>
    <w:rsid w:val="001D606C"/>
    <w:rsid w:val="001D6BDE"/>
    <w:rsid w:val="001D7098"/>
    <w:rsid w:val="001D7870"/>
    <w:rsid w:val="001D7B7B"/>
    <w:rsid w:val="001D7CB8"/>
    <w:rsid w:val="001D7E4C"/>
    <w:rsid w:val="001D7EED"/>
    <w:rsid w:val="001E0882"/>
    <w:rsid w:val="001E0A5A"/>
    <w:rsid w:val="001E10D0"/>
    <w:rsid w:val="001E14D7"/>
    <w:rsid w:val="001E1662"/>
    <w:rsid w:val="001E1C92"/>
    <w:rsid w:val="001E2533"/>
    <w:rsid w:val="001E255F"/>
    <w:rsid w:val="001E3073"/>
    <w:rsid w:val="001E33A3"/>
    <w:rsid w:val="001E396B"/>
    <w:rsid w:val="001E47E7"/>
    <w:rsid w:val="001E4AA4"/>
    <w:rsid w:val="001E4C1A"/>
    <w:rsid w:val="001E4EA0"/>
    <w:rsid w:val="001E5261"/>
    <w:rsid w:val="001E5850"/>
    <w:rsid w:val="001E5AA8"/>
    <w:rsid w:val="001E5F8A"/>
    <w:rsid w:val="001E6043"/>
    <w:rsid w:val="001E66CF"/>
    <w:rsid w:val="001E6928"/>
    <w:rsid w:val="001E6A9A"/>
    <w:rsid w:val="001E74B3"/>
    <w:rsid w:val="001E7BBB"/>
    <w:rsid w:val="001E7C60"/>
    <w:rsid w:val="001F0418"/>
    <w:rsid w:val="001F0D2A"/>
    <w:rsid w:val="001F0DE7"/>
    <w:rsid w:val="001F17F5"/>
    <w:rsid w:val="001F1E2B"/>
    <w:rsid w:val="001F2210"/>
    <w:rsid w:val="001F29D4"/>
    <w:rsid w:val="001F2A5F"/>
    <w:rsid w:val="001F2C1A"/>
    <w:rsid w:val="001F32A6"/>
    <w:rsid w:val="001F3D64"/>
    <w:rsid w:val="001F3E60"/>
    <w:rsid w:val="001F47D1"/>
    <w:rsid w:val="001F4F3C"/>
    <w:rsid w:val="001F7267"/>
    <w:rsid w:val="001F76E8"/>
    <w:rsid w:val="001F7CE9"/>
    <w:rsid w:val="001F7E24"/>
    <w:rsid w:val="001F7F33"/>
    <w:rsid w:val="001F7F8A"/>
    <w:rsid w:val="001F7FFA"/>
    <w:rsid w:val="00200B34"/>
    <w:rsid w:val="00200CC6"/>
    <w:rsid w:val="00200D43"/>
    <w:rsid w:val="00200DFD"/>
    <w:rsid w:val="00201C18"/>
    <w:rsid w:val="00201DCF"/>
    <w:rsid w:val="00202542"/>
    <w:rsid w:val="00202689"/>
    <w:rsid w:val="00203156"/>
    <w:rsid w:val="0020358E"/>
    <w:rsid w:val="00203B4E"/>
    <w:rsid w:val="00204181"/>
    <w:rsid w:val="00204EE7"/>
    <w:rsid w:val="0020597C"/>
    <w:rsid w:val="002059E8"/>
    <w:rsid w:val="00206271"/>
    <w:rsid w:val="00206315"/>
    <w:rsid w:val="002064EA"/>
    <w:rsid w:val="00206764"/>
    <w:rsid w:val="00206AA4"/>
    <w:rsid w:val="00206AFD"/>
    <w:rsid w:val="00210079"/>
    <w:rsid w:val="00210A03"/>
    <w:rsid w:val="00210C38"/>
    <w:rsid w:val="00211D39"/>
    <w:rsid w:val="00211E1B"/>
    <w:rsid w:val="0021265F"/>
    <w:rsid w:val="0021292F"/>
    <w:rsid w:val="00212BD9"/>
    <w:rsid w:val="00213636"/>
    <w:rsid w:val="00213B1A"/>
    <w:rsid w:val="00213F16"/>
    <w:rsid w:val="00214C08"/>
    <w:rsid w:val="00214D71"/>
    <w:rsid w:val="0021511E"/>
    <w:rsid w:val="00215471"/>
    <w:rsid w:val="002154A9"/>
    <w:rsid w:val="00215BD0"/>
    <w:rsid w:val="00215DE5"/>
    <w:rsid w:val="00216F54"/>
    <w:rsid w:val="00217441"/>
    <w:rsid w:val="002177EA"/>
    <w:rsid w:val="00217E94"/>
    <w:rsid w:val="002205C8"/>
    <w:rsid w:val="0022096A"/>
    <w:rsid w:val="00221698"/>
    <w:rsid w:val="00221D49"/>
    <w:rsid w:val="0022306B"/>
    <w:rsid w:val="00223154"/>
    <w:rsid w:val="002235B7"/>
    <w:rsid w:val="002236E6"/>
    <w:rsid w:val="002239E4"/>
    <w:rsid w:val="00224070"/>
    <w:rsid w:val="00224627"/>
    <w:rsid w:val="00224F73"/>
    <w:rsid w:val="002256D4"/>
    <w:rsid w:val="00225EDB"/>
    <w:rsid w:val="00226B24"/>
    <w:rsid w:val="00226FFF"/>
    <w:rsid w:val="002273EF"/>
    <w:rsid w:val="00227A04"/>
    <w:rsid w:val="00227ECD"/>
    <w:rsid w:val="00230026"/>
    <w:rsid w:val="00230754"/>
    <w:rsid w:val="00231175"/>
    <w:rsid w:val="002316F4"/>
    <w:rsid w:val="00232F90"/>
    <w:rsid w:val="002330F7"/>
    <w:rsid w:val="0023440B"/>
    <w:rsid w:val="00234610"/>
    <w:rsid w:val="002352DD"/>
    <w:rsid w:val="002355AF"/>
    <w:rsid w:val="00235ACF"/>
    <w:rsid w:val="0023608E"/>
    <w:rsid w:val="0023626B"/>
    <w:rsid w:val="00236FB8"/>
    <w:rsid w:val="002370CB"/>
    <w:rsid w:val="002378A8"/>
    <w:rsid w:val="00237C04"/>
    <w:rsid w:val="00237F34"/>
    <w:rsid w:val="00237F71"/>
    <w:rsid w:val="0024069C"/>
    <w:rsid w:val="00240A2C"/>
    <w:rsid w:val="002410B3"/>
    <w:rsid w:val="00242AE0"/>
    <w:rsid w:val="00242F0C"/>
    <w:rsid w:val="00243F70"/>
    <w:rsid w:val="0024402E"/>
    <w:rsid w:val="002443B6"/>
    <w:rsid w:val="00245369"/>
    <w:rsid w:val="00245647"/>
    <w:rsid w:val="002458CF"/>
    <w:rsid w:val="0024594B"/>
    <w:rsid w:val="00245B68"/>
    <w:rsid w:val="00245D69"/>
    <w:rsid w:val="002464B7"/>
    <w:rsid w:val="0024676B"/>
    <w:rsid w:val="00246B0A"/>
    <w:rsid w:val="00247231"/>
    <w:rsid w:val="0024794E"/>
    <w:rsid w:val="00247FD4"/>
    <w:rsid w:val="0025044C"/>
    <w:rsid w:val="0025070A"/>
    <w:rsid w:val="00250A09"/>
    <w:rsid w:val="00250B74"/>
    <w:rsid w:val="00250B97"/>
    <w:rsid w:val="00250E9D"/>
    <w:rsid w:val="00252041"/>
    <w:rsid w:val="002520CB"/>
    <w:rsid w:val="002522C9"/>
    <w:rsid w:val="00252338"/>
    <w:rsid w:val="002523D5"/>
    <w:rsid w:val="002533C1"/>
    <w:rsid w:val="0025349A"/>
    <w:rsid w:val="00253BB2"/>
    <w:rsid w:val="00254501"/>
    <w:rsid w:val="0025614B"/>
    <w:rsid w:val="00256280"/>
    <w:rsid w:val="002562C4"/>
    <w:rsid w:val="002569A6"/>
    <w:rsid w:val="00256E32"/>
    <w:rsid w:val="00257486"/>
    <w:rsid w:val="00257AE5"/>
    <w:rsid w:val="00257FF1"/>
    <w:rsid w:val="0026029A"/>
    <w:rsid w:val="00260561"/>
    <w:rsid w:val="00260599"/>
    <w:rsid w:val="00260DDE"/>
    <w:rsid w:val="0026111D"/>
    <w:rsid w:val="002641D9"/>
    <w:rsid w:val="002645DB"/>
    <w:rsid w:val="00264C41"/>
    <w:rsid w:val="00264FDE"/>
    <w:rsid w:val="0026527F"/>
    <w:rsid w:val="0026532B"/>
    <w:rsid w:val="00265555"/>
    <w:rsid w:val="00265E21"/>
    <w:rsid w:val="00266C95"/>
    <w:rsid w:val="00266D10"/>
    <w:rsid w:val="002676D4"/>
    <w:rsid w:val="002677D1"/>
    <w:rsid w:val="00271AC9"/>
    <w:rsid w:val="00271DE0"/>
    <w:rsid w:val="00271F85"/>
    <w:rsid w:val="00272BDE"/>
    <w:rsid w:val="00273228"/>
    <w:rsid w:val="00274257"/>
    <w:rsid w:val="00274C19"/>
    <w:rsid w:val="002764DF"/>
    <w:rsid w:val="00276CBB"/>
    <w:rsid w:val="00277812"/>
    <w:rsid w:val="00277845"/>
    <w:rsid w:val="002801C7"/>
    <w:rsid w:val="00280C6C"/>
    <w:rsid w:val="002813E0"/>
    <w:rsid w:val="00283163"/>
    <w:rsid w:val="00283645"/>
    <w:rsid w:val="0028419E"/>
    <w:rsid w:val="00284583"/>
    <w:rsid w:val="002850C7"/>
    <w:rsid w:val="00285AAB"/>
    <w:rsid w:val="00285E58"/>
    <w:rsid w:val="00286014"/>
    <w:rsid w:val="00286250"/>
    <w:rsid w:val="00287039"/>
    <w:rsid w:val="002876BB"/>
    <w:rsid w:val="002877F9"/>
    <w:rsid w:val="00287A91"/>
    <w:rsid w:val="00287A94"/>
    <w:rsid w:val="00287DE5"/>
    <w:rsid w:val="002900BA"/>
    <w:rsid w:val="00290A0C"/>
    <w:rsid w:val="0029154E"/>
    <w:rsid w:val="00292461"/>
    <w:rsid w:val="0029319A"/>
    <w:rsid w:val="0029359B"/>
    <w:rsid w:val="002941C7"/>
    <w:rsid w:val="00294382"/>
    <w:rsid w:val="0029471B"/>
    <w:rsid w:val="00294797"/>
    <w:rsid w:val="0029490F"/>
    <w:rsid w:val="0029619B"/>
    <w:rsid w:val="00296CDE"/>
    <w:rsid w:val="00296D39"/>
    <w:rsid w:val="00297557"/>
    <w:rsid w:val="002A104F"/>
    <w:rsid w:val="002A20BE"/>
    <w:rsid w:val="002A22E1"/>
    <w:rsid w:val="002A361E"/>
    <w:rsid w:val="002A3BC9"/>
    <w:rsid w:val="002A3F1F"/>
    <w:rsid w:val="002A4EDC"/>
    <w:rsid w:val="002A4F81"/>
    <w:rsid w:val="002A66B6"/>
    <w:rsid w:val="002A684E"/>
    <w:rsid w:val="002A6B2E"/>
    <w:rsid w:val="002A6C45"/>
    <w:rsid w:val="002A77DE"/>
    <w:rsid w:val="002A7917"/>
    <w:rsid w:val="002B1266"/>
    <w:rsid w:val="002B1420"/>
    <w:rsid w:val="002B1BA8"/>
    <w:rsid w:val="002B256E"/>
    <w:rsid w:val="002B2874"/>
    <w:rsid w:val="002B2B89"/>
    <w:rsid w:val="002B2EBD"/>
    <w:rsid w:val="002B2ECE"/>
    <w:rsid w:val="002B2F85"/>
    <w:rsid w:val="002B360F"/>
    <w:rsid w:val="002B3777"/>
    <w:rsid w:val="002B3A17"/>
    <w:rsid w:val="002B3ED8"/>
    <w:rsid w:val="002B3F77"/>
    <w:rsid w:val="002B52AD"/>
    <w:rsid w:val="002B53BB"/>
    <w:rsid w:val="002B580B"/>
    <w:rsid w:val="002B5C7B"/>
    <w:rsid w:val="002B5FCF"/>
    <w:rsid w:val="002B6381"/>
    <w:rsid w:val="002B68A6"/>
    <w:rsid w:val="002B6B7F"/>
    <w:rsid w:val="002B7083"/>
    <w:rsid w:val="002B7296"/>
    <w:rsid w:val="002C0B68"/>
    <w:rsid w:val="002C0B73"/>
    <w:rsid w:val="002C0E3A"/>
    <w:rsid w:val="002C12E5"/>
    <w:rsid w:val="002C152D"/>
    <w:rsid w:val="002C157F"/>
    <w:rsid w:val="002C1633"/>
    <w:rsid w:val="002C1A24"/>
    <w:rsid w:val="002C27F9"/>
    <w:rsid w:val="002C2D06"/>
    <w:rsid w:val="002C2DBD"/>
    <w:rsid w:val="002C2FF9"/>
    <w:rsid w:val="002C3160"/>
    <w:rsid w:val="002C32C2"/>
    <w:rsid w:val="002C38A7"/>
    <w:rsid w:val="002C38BE"/>
    <w:rsid w:val="002C3D3F"/>
    <w:rsid w:val="002C4863"/>
    <w:rsid w:val="002C4DE2"/>
    <w:rsid w:val="002C5935"/>
    <w:rsid w:val="002C64D5"/>
    <w:rsid w:val="002C64FB"/>
    <w:rsid w:val="002C67F8"/>
    <w:rsid w:val="002C6C22"/>
    <w:rsid w:val="002C7531"/>
    <w:rsid w:val="002C7961"/>
    <w:rsid w:val="002C7D39"/>
    <w:rsid w:val="002D0266"/>
    <w:rsid w:val="002D1372"/>
    <w:rsid w:val="002D1391"/>
    <w:rsid w:val="002D13D6"/>
    <w:rsid w:val="002D14CB"/>
    <w:rsid w:val="002D1707"/>
    <w:rsid w:val="002D19FE"/>
    <w:rsid w:val="002D1EB9"/>
    <w:rsid w:val="002D235E"/>
    <w:rsid w:val="002D2462"/>
    <w:rsid w:val="002D2636"/>
    <w:rsid w:val="002D3001"/>
    <w:rsid w:val="002D38AB"/>
    <w:rsid w:val="002D425D"/>
    <w:rsid w:val="002D4276"/>
    <w:rsid w:val="002D4374"/>
    <w:rsid w:val="002D44C1"/>
    <w:rsid w:val="002D4826"/>
    <w:rsid w:val="002D5808"/>
    <w:rsid w:val="002D5E07"/>
    <w:rsid w:val="002D5FF5"/>
    <w:rsid w:val="002D64B9"/>
    <w:rsid w:val="002D6841"/>
    <w:rsid w:val="002D7AE1"/>
    <w:rsid w:val="002D7CA3"/>
    <w:rsid w:val="002E0533"/>
    <w:rsid w:val="002E08AD"/>
    <w:rsid w:val="002E08BC"/>
    <w:rsid w:val="002E0BC1"/>
    <w:rsid w:val="002E220D"/>
    <w:rsid w:val="002E244F"/>
    <w:rsid w:val="002E2F48"/>
    <w:rsid w:val="002E3296"/>
    <w:rsid w:val="002E3AE2"/>
    <w:rsid w:val="002E40DB"/>
    <w:rsid w:val="002E40DF"/>
    <w:rsid w:val="002E421E"/>
    <w:rsid w:val="002E50B5"/>
    <w:rsid w:val="002E58AC"/>
    <w:rsid w:val="002E5918"/>
    <w:rsid w:val="002E6369"/>
    <w:rsid w:val="002E6479"/>
    <w:rsid w:val="002E6B9B"/>
    <w:rsid w:val="002E6FD2"/>
    <w:rsid w:val="002E7572"/>
    <w:rsid w:val="002E7BDD"/>
    <w:rsid w:val="002F0EDC"/>
    <w:rsid w:val="002F0F27"/>
    <w:rsid w:val="002F0FD9"/>
    <w:rsid w:val="002F1078"/>
    <w:rsid w:val="002F1299"/>
    <w:rsid w:val="002F12C0"/>
    <w:rsid w:val="002F136D"/>
    <w:rsid w:val="002F19DA"/>
    <w:rsid w:val="002F1A6F"/>
    <w:rsid w:val="002F2478"/>
    <w:rsid w:val="002F2A6C"/>
    <w:rsid w:val="002F3707"/>
    <w:rsid w:val="002F3A5B"/>
    <w:rsid w:val="002F3AB8"/>
    <w:rsid w:val="002F3AC7"/>
    <w:rsid w:val="002F3EE0"/>
    <w:rsid w:val="002F4538"/>
    <w:rsid w:val="002F488B"/>
    <w:rsid w:val="002F515F"/>
    <w:rsid w:val="002F5CC1"/>
    <w:rsid w:val="002F6EED"/>
    <w:rsid w:val="002F73E7"/>
    <w:rsid w:val="002F74F1"/>
    <w:rsid w:val="002F75F3"/>
    <w:rsid w:val="002F77F2"/>
    <w:rsid w:val="002F78CC"/>
    <w:rsid w:val="002F7A7B"/>
    <w:rsid w:val="003006CB"/>
    <w:rsid w:val="003010D2"/>
    <w:rsid w:val="003017A2"/>
    <w:rsid w:val="0030186C"/>
    <w:rsid w:val="00301AFD"/>
    <w:rsid w:val="003025BD"/>
    <w:rsid w:val="00304039"/>
    <w:rsid w:val="0030456B"/>
    <w:rsid w:val="0030486D"/>
    <w:rsid w:val="00304BCD"/>
    <w:rsid w:val="00304DFD"/>
    <w:rsid w:val="00304F31"/>
    <w:rsid w:val="00305097"/>
    <w:rsid w:val="00305428"/>
    <w:rsid w:val="003059F8"/>
    <w:rsid w:val="003060B2"/>
    <w:rsid w:val="003065FF"/>
    <w:rsid w:val="00306692"/>
    <w:rsid w:val="003069B1"/>
    <w:rsid w:val="00306AA1"/>
    <w:rsid w:val="00306B46"/>
    <w:rsid w:val="00306B82"/>
    <w:rsid w:val="0030729A"/>
    <w:rsid w:val="0030754C"/>
    <w:rsid w:val="00307921"/>
    <w:rsid w:val="00307A88"/>
    <w:rsid w:val="00307C57"/>
    <w:rsid w:val="00310089"/>
    <w:rsid w:val="003103F6"/>
    <w:rsid w:val="003105DC"/>
    <w:rsid w:val="00310F85"/>
    <w:rsid w:val="0031170E"/>
    <w:rsid w:val="00312492"/>
    <w:rsid w:val="00312873"/>
    <w:rsid w:val="00312A66"/>
    <w:rsid w:val="00312CA4"/>
    <w:rsid w:val="00312FB4"/>
    <w:rsid w:val="00313ADB"/>
    <w:rsid w:val="00314B2B"/>
    <w:rsid w:val="00315707"/>
    <w:rsid w:val="00315DD7"/>
    <w:rsid w:val="003160E0"/>
    <w:rsid w:val="00316476"/>
    <w:rsid w:val="003164B2"/>
    <w:rsid w:val="00316522"/>
    <w:rsid w:val="00316589"/>
    <w:rsid w:val="00316B58"/>
    <w:rsid w:val="00316E84"/>
    <w:rsid w:val="00320339"/>
    <w:rsid w:val="0032081D"/>
    <w:rsid w:val="00320E71"/>
    <w:rsid w:val="00320EF7"/>
    <w:rsid w:val="00321102"/>
    <w:rsid w:val="00321214"/>
    <w:rsid w:val="0032148D"/>
    <w:rsid w:val="00321596"/>
    <w:rsid w:val="00321962"/>
    <w:rsid w:val="00321B0A"/>
    <w:rsid w:val="00321CBC"/>
    <w:rsid w:val="00321E50"/>
    <w:rsid w:val="00321FBA"/>
    <w:rsid w:val="00322257"/>
    <w:rsid w:val="003225DA"/>
    <w:rsid w:val="00322AF3"/>
    <w:rsid w:val="00322E04"/>
    <w:rsid w:val="00322EDB"/>
    <w:rsid w:val="00323561"/>
    <w:rsid w:val="0032366B"/>
    <w:rsid w:val="00323B61"/>
    <w:rsid w:val="00324E61"/>
    <w:rsid w:val="00325BE8"/>
    <w:rsid w:val="00326914"/>
    <w:rsid w:val="003272A7"/>
    <w:rsid w:val="0032749A"/>
    <w:rsid w:val="003276EA"/>
    <w:rsid w:val="003278CE"/>
    <w:rsid w:val="00327A31"/>
    <w:rsid w:val="00327D9F"/>
    <w:rsid w:val="00327EC6"/>
    <w:rsid w:val="00327F13"/>
    <w:rsid w:val="00330677"/>
    <w:rsid w:val="00330B14"/>
    <w:rsid w:val="00330F55"/>
    <w:rsid w:val="003320E3"/>
    <w:rsid w:val="003332B9"/>
    <w:rsid w:val="0033374A"/>
    <w:rsid w:val="003342BB"/>
    <w:rsid w:val="00334C49"/>
    <w:rsid w:val="00335033"/>
    <w:rsid w:val="00335C2C"/>
    <w:rsid w:val="00335D10"/>
    <w:rsid w:val="00335F8D"/>
    <w:rsid w:val="00336376"/>
    <w:rsid w:val="003377B4"/>
    <w:rsid w:val="00337E31"/>
    <w:rsid w:val="00337EE5"/>
    <w:rsid w:val="0034008E"/>
    <w:rsid w:val="0034011F"/>
    <w:rsid w:val="00340AB1"/>
    <w:rsid w:val="003426D1"/>
    <w:rsid w:val="00343634"/>
    <w:rsid w:val="0034389D"/>
    <w:rsid w:val="00343D06"/>
    <w:rsid w:val="00344865"/>
    <w:rsid w:val="00344DDC"/>
    <w:rsid w:val="003453D1"/>
    <w:rsid w:val="00345D1C"/>
    <w:rsid w:val="003460EA"/>
    <w:rsid w:val="00347FD7"/>
    <w:rsid w:val="00351417"/>
    <w:rsid w:val="0035141E"/>
    <w:rsid w:val="00351965"/>
    <w:rsid w:val="003519F4"/>
    <w:rsid w:val="00351CB1"/>
    <w:rsid w:val="0035227E"/>
    <w:rsid w:val="0035262F"/>
    <w:rsid w:val="00352ABB"/>
    <w:rsid w:val="00352F9B"/>
    <w:rsid w:val="00353480"/>
    <w:rsid w:val="003535CF"/>
    <w:rsid w:val="003535FF"/>
    <w:rsid w:val="00353714"/>
    <w:rsid w:val="0035406F"/>
    <w:rsid w:val="00354BA5"/>
    <w:rsid w:val="00356528"/>
    <w:rsid w:val="00356747"/>
    <w:rsid w:val="00356A9A"/>
    <w:rsid w:val="003576E2"/>
    <w:rsid w:val="00357D04"/>
    <w:rsid w:val="00357DB1"/>
    <w:rsid w:val="00360489"/>
    <w:rsid w:val="003619BB"/>
    <w:rsid w:val="00361B2C"/>
    <w:rsid w:val="003627AF"/>
    <w:rsid w:val="00362918"/>
    <w:rsid w:val="003638AD"/>
    <w:rsid w:val="00363CBE"/>
    <w:rsid w:val="00363F3E"/>
    <w:rsid w:val="00364867"/>
    <w:rsid w:val="00364E71"/>
    <w:rsid w:val="00365ECC"/>
    <w:rsid w:val="00365FE0"/>
    <w:rsid w:val="0036773B"/>
    <w:rsid w:val="00367B5C"/>
    <w:rsid w:val="00367CD5"/>
    <w:rsid w:val="003711B7"/>
    <w:rsid w:val="00371CC6"/>
    <w:rsid w:val="00371F10"/>
    <w:rsid w:val="003721D6"/>
    <w:rsid w:val="00372217"/>
    <w:rsid w:val="00372EAB"/>
    <w:rsid w:val="003737AD"/>
    <w:rsid w:val="00373D9D"/>
    <w:rsid w:val="00374785"/>
    <w:rsid w:val="003751B0"/>
    <w:rsid w:val="00375270"/>
    <w:rsid w:val="00375687"/>
    <w:rsid w:val="00375920"/>
    <w:rsid w:val="0037626A"/>
    <w:rsid w:val="0037644E"/>
    <w:rsid w:val="00376979"/>
    <w:rsid w:val="00376B84"/>
    <w:rsid w:val="00376F4F"/>
    <w:rsid w:val="0037740E"/>
    <w:rsid w:val="003775BD"/>
    <w:rsid w:val="00377FC8"/>
    <w:rsid w:val="003802FE"/>
    <w:rsid w:val="00380820"/>
    <w:rsid w:val="003812DF"/>
    <w:rsid w:val="0038163B"/>
    <w:rsid w:val="00381868"/>
    <w:rsid w:val="00381CC0"/>
    <w:rsid w:val="00382005"/>
    <w:rsid w:val="003823C5"/>
    <w:rsid w:val="003825CA"/>
    <w:rsid w:val="003827AA"/>
    <w:rsid w:val="003829AC"/>
    <w:rsid w:val="00382AB6"/>
    <w:rsid w:val="00382FA1"/>
    <w:rsid w:val="003843D7"/>
    <w:rsid w:val="00384ADF"/>
    <w:rsid w:val="00384B1D"/>
    <w:rsid w:val="00384FAF"/>
    <w:rsid w:val="00385156"/>
    <w:rsid w:val="0038584E"/>
    <w:rsid w:val="00385CE3"/>
    <w:rsid w:val="00385D97"/>
    <w:rsid w:val="00386823"/>
    <w:rsid w:val="00386CDE"/>
    <w:rsid w:val="0038771B"/>
    <w:rsid w:val="003906FD"/>
    <w:rsid w:val="00390BAD"/>
    <w:rsid w:val="003912AC"/>
    <w:rsid w:val="00391391"/>
    <w:rsid w:val="00392424"/>
    <w:rsid w:val="0039243A"/>
    <w:rsid w:val="00392780"/>
    <w:rsid w:val="0039282D"/>
    <w:rsid w:val="00392992"/>
    <w:rsid w:val="00393352"/>
    <w:rsid w:val="00393A3C"/>
    <w:rsid w:val="00393B19"/>
    <w:rsid w:val="00393DE1"/>
    <w:rsid w:val="00394113"/>
    <w:rsid w:val="0039427F"/>
    <w:rsid w:val="00394501"/>
    <w:rsid w:val="00394AF5"/>
    <w:rsid w:val="00395348"/>
    <w:rsid w:val="00395491"/>
    <w:rsid w:val="003955AA"/>
    <w:rsid w:val="00395D82"/>
    <w:rsid w:val="00395F0C"/>
    <w:rsid w:val="00396480"/>
    <w:rsid w:val="003964C6"/>
    <w:rsid w:val="00396D03"/>
    <w:rsid w:val="00396D08"/>
    <w:rsid w:val="0039799A"/>
    <w:rsid w:val="00397B51"/>
    <w:rsid w:val="003A055E"/>
    <w:rsid w:val="003A086C"/>
    <w:rsid w:val="003A0ACF"/>
    <w:rsid w:val="003A108B"/>
    <w:rsid w:val="003A11B7"/>
    <w:rsid w:val="003A16E2"/>
    <w:rsid w:val="003A1B82"/>
    <w:rsid w:val="003A20D2"/>
    <w:rsid w:val="003A26E1"/>
    <w:rsid w:val="003A38B6"/>
    <w:rsid w:val="003A39C3"/>
    <w:rsid w:val="003A3BE5"/>
    <w:rsid w:val="003A3DEA"/>
    <w:rsid w:val="003A40C6"/>
    <w:rsid w:val="003A475B"/>
    <w:rsid w:val="003A4C5B"/>
    <w:rsid w:val="003A4CDD"/>
    <w:rsid w:val="003A504A"/>
    <w:rsid w:val="003A5756"/>
    <w:rsid w:val="003A5804"/>
    <w:rsid w:val="003A58EA"/>
    <w:rsid w:val="003A63D7"/>
    <w:rsid w:val="003A7212"/>
    <w:rsid w:val="003A75F7"/>
    <w:rsid w:val="003A7943"/>
    <w:rsid w:val="003B02C0"/>
    <w:rsid w:val="003B16C4"/>
    <w:rsid w:val="003B2B4E"/>
    <w:rsid w:val="003B40B8"/>
    <w:rsid w:val="003B4252"/>
    <w:rsid w:val="003B4D24"/>
    <w:rsid w:val="003B52EF"/>
    <w:rsid w:val="003B5521"/>
    <w:rsid w:val="003B56D7"/>
    <w:rsid w:val="003B5FFA"/>
    <w:rsid w:val="003B6537"/>
    <w:rsid w:val="003B7782"/>
    <w:rsid w:val="003B78EC"/>
    <w:rsid w:val="003B7F5D"/>
    <w:rsid w:val="003B7FFA"/>
    <w:rsid w:val="003C0C03"/>
    <w:rsid w:val="003C14E0"/>
    <w:rsid w:val="003C17B9"/>
    <w:rsid w:val="003C22BA"/>
    <w:rsid w:val="003C232B"/>
    <w:rsid w:val="003C3303"/>
    <w:rsid w:val="003C3399"/>
    <w:rsid w:val="003C39AB"/>
    <w:rsid w:val="003C3F00"/>
    <w:rsid w:val="003C424E"/>
    <w:rsid w:val="003C45A0"/>
    <w:rsid w:val="003C4E24"/>
    <w:rsid w:val="003C52B6"/>
    <w:rsid w:val="003C5E2A"/>
    <w:rsid w:val="003C7122"/>
    <w:rsid w:val="003C7171"/>
    <w:rsid w:val="003C79A0"/>
    <w:rsid w:val="003C7A64"/>
    <w:rsid w:val="003C7B1D"/>
    <w:rsid w:val="003C7EBD"/>
    <w:rsid w:val="003C7FC2"/>
    <w:rsid w:val="003D0BE6"/>
    <w:rsid w:val="003D1253"/>
    <w:rsid w:val="003D2068"/>
    <w:rsid w:val="003D3448"/>
    <w:rsid w:val="003D38C9"/>
    <w:rsid w:val="003D3B93"/>
    <w:rsid w:val="003D3DEC"/>
    <w:rsid w:val="003D42AD"/>
    <w:rsid w:val="003D42C5"/>
    <w:rsid w:val="003D4CDC"/>
    <w:rsid w:val="003D595E"/>
    <w:rsid w:val="003D5AC4"/>
    <w:rsid w:val="003D5B01"/>
    <w:rsid w:val="003D5B06"/>
    <w:rsid w:val="003D5B29"/>
    <w:rsid w:val="003D5D2D"/>
    <w:rsid w:val="003D5D32"/>
    <w:rsid w:val="003D5EE2"/>
    <w:rsid w:val="003D6F7E"/>
    <w:rsid w:val="003D7DB8"/>
    <w:rsid w:val="003D7F5C"/>
    <w:rsid w:val="003E0627"/>
    <w:rsid w:val="003E07F3"/>
    <w:rsid w:val="003E106A"/>
    <w:rsid w:val="003E1834"/>
    <w:rsid w:val="003E18F8"/>
    <w:rsid w:val="003E27FF"/>
    <w:rsid w:val="003E2986"/>
    <w:rsid w:val="003E2AFD"/>
    <w:rsid w:val="003E2B6D"/>
    <w:rsid w:val="003E41D5"/>
    <w:rsid w:val="003E422A"/>
    <w:rsid w:val="003E43DA"/>
    <w:rsid w:val="003E4567"/>
    <w:rsid w:val="003E4ACF"/>
    <w:rsid w:val="003E4CE0"/>
    <w:rsid w:val="003E4F76"/>
    <w:rsid w:val="003E55BD"/>
    <w:rsid w:val="003E5FC7"/>
    <w:rsid w:val="003E664E"/>
    <w:rsid w:val="003E6664"/>
    <w:rsid w:val="003E66B9"/>
    <w:rsid w:val="003E6BB4"/>
    <w:rsid w:val="003E6CD2"/>
    <w:rsid w:val="003E73F5"/>
    <w:rsid w:val="003E7A87"/>
    <w:rsid w:val="003E7F12"/>
    <w:rsid w:val="003E7F41"/>
    <w:rsid w:val="003F0144"/>
    <w:rsid w:val="003F022F"/>
    <w:rsid w:val="003F0320"/>
    <w:rsid w:val="003F0CBC"/>
    <w:rsid w:val="003F117A"/>
    <w:rsid w:val="003F20D5"/>
    <w:rsid w:val="003F23DA"/>
    <w:rsid w:val="003F3795"/>
    <w:rsid w:val="003F389C"/>
    <w:rsid w:val="003F3B80"/>
    <w:rsid w:val="003F3BE7"/>
    <w:rsid w:val="003F4064"/>
    <w:rsid w:val="003F4111"/>
    <w:rsid w:val="003F42CE"/>
    <w:rsid w:val="003F49A2"/>
    <w:rsid w:val="003F4D54"/>
    <w:rsid w:val="003F504B"/>
    <w:rsid w:val="003F5CCF"/>
    <w:rsid w:val="003F5E93"/>
    <w:rsid w:val="003F7887"/>
    <w:rsid w:val="00400398"/>
    <w:rsid w:val="0040070B"/>
    <w:rsid w:val="00400761"/>
    <w:rsid w:val="0040090B"/>
    <w:rsid w:val="00400915"/>
    <w:rsid w:val="00400BE7"/>
    <w:rsid w:val="004010C9"/>
    <w:rsid w:val="004011C2"/>
    <w:rsid w:val="00401722"/>
    <w:rsid w:val="00401987"/>
    <w:rsid w:val="004020A8"/>
    <w:rsid w:val="004020E9"/>
    <w:rsid w:val="00402A4A"/>
    <w:rsid w:val="00403032"/>
    <w:rsid w:val="00403EED"/>
    <w:rsid w:val="004044F8"/>
    <w:rsid w:val="0040503C"/>
    <w:rsid w:val="00405567"/>
    <w:rsid w:val="00405A0D"/>
    <w:rsid w:val="00405CC0"/>
    <w:rsid w:val="00405D99"/>
    <w:rsid w:val="00405E6B"/>
    <w:rsid w:val="0040602C"/>
    <w:rsid w:val="0040638D"/>
    <w:rsid w:val="00406470"/>
    <w:rsid w:val="00410227"/>
    <w:rsid w:val="00410AE4"/>
    <w:rsid w:val="00410C4E"/>
    <w:rsid w:val="00410C88"/>
    <w:rsid w:val="00410E67"/>
    <w:rsid w:val="00411C3D"/>
    <w:rsid w:val="00411D73"/>
    <w:rsid w:val="0041218D"/>
    <w:rsid w:val="00412725"/>
    <w:rsid w:val="00412D4A"/>
    <w:rsid w:val="0041357E"/>
    <w:rsid w:val="004138F8"/>
    <w:rsid w:val="00414164"/>
    <w:rsid w:val="00414994"/>
    <w:rsid w:val="004157CB"/>
    <w:rsid w:val="00415D69"/>
    <w:rsid w:val="00415DF8"/>
    <w:rsid w:val="00415F2B"/>
    <w:rsid w:val="00416EF7"/>
    <w:rsid w:val="00417065"/>
    <w:rsid w:val="0041723A"/>
    <w:rsid w:val="0041789B"/>
    <w:rsid w:val="004179C1"/>
    <w:rsid w:val="004200DC"/>
    <w:rsid w:val="00420410"/>
    <w:rsid w:val="004208C0"/>
    <w:rsid w:val="00420C09"/>
    <w:rsid w:val="00421253"/>
    <w:rsid w:val="00421EAF"/>
    <w:rsid w:val="0042290D"/>
    <w:rsid w:val="00423565"/>
    <w:rsid w:val="00423AAF"/>
    <w:rsid w:val="00423F0B"/>
    <w:rsid w:val="004259C3"/>
    <w:rsid w:val="00426229"/>
    <w:rsid w:val="00426902"/>
    <w:rsid w:val="00426ACD"/>
    <w:rsid w:val="00426B9A"/>
    <w:rsid w:val="00426C6A"/>
    <w:rsid w:val="0042744C"/>
    <w:rsid w:val="004279F9"/>
    <w:rsid w:val="00427E6E"/>
    <w:rsid w:val="0043001B"/>
    <w:rsid w:val="004301B9"/>
    <w:rsid w:val="0043038C"/>
    <w:rsid w:val="004303DB"/>
    <w:rsid w:val="00431169"/>
    <w:rsid w:val="0043121D"/>
    <w:rsid w:val="004314BF"/>
    <w:rsid w:val="004315D1"/>
    <w:rsid w:val="00431664"/>
    <w:rsid w:val="004321BF"/>
    <w:rsid w:val="00432222"/>
    <w:rsid w:val="00432285"/>
    <w:rsid w:val="004322CE"/>
    <w:rsid w:val="00432700"/>
    <w:rsid w:val="004327FE"/>
    <w:rsid w:val="004328BA"/>
    <w:rsid w:val="00432DD3"/>
    <w:rsid w:val="00433624"/>
    <w:rsid w:val="00435319"/>
    <w:rsid w:val="00435C70"/>
    <w:rsid w:val="00435FCB"/>
    <w:rsid w:val="004360D2"/>
    <w:rsid w:val="00437D40"/>
    <w:rsid w:val="004411DD"/>
    <w:rsid w:val="004412FF"/>
    <w:rsid w:val="00441660"/>
    <w:rsid w:val="00441AEF"/>
    <w:rsid w:val="00443B25"/>
    <w:rsid w:val="00443FCA"/>
    <w:rsid w:val="00444441"/>
    <w:rsid w:val="00444842"/>
    <w:rsid w:val="0044487B"/>
    <w:rsid w:val="00444C72"/>
    <w:rsid w:val="00445594"/>
    <w:rsid w:val="00445E1A"/>
    <w:rsid w:val="00445FB4"/>
    <w:rsid w:val="0044653A"/>
    <w:rsid w:val="0044666A"/>
    <w:rsid w:val="00447B46"/>
    <w:rsid w:val="00447E12"/>
    <w:rsid w:val="00447F2D"/>
    <w:rsid w:val="00450365"/>
    <w:rsid w:val="00450ABA"/>
    <w:rsid w:val="00450CDE"/>
    <w:rsid w:val="00450EFF"/>
    <w:rsid w:val="00452109"/>
    <w:rsid w:val="00452C8B"/>
    <w:rsid w:val="00453300"/>
    <w:rsid w:val="00453640"/>
    <w:rsid w:val="0045364D"/>
    <w:rsid w:val="004536ED"/>
    <w:rsid w:val="004537B5"/>
    <w:rsid w:val="00453CB1"/>
    <w:rsid w:val="00453DE1"/>
    <w:rsid w:val="00454360"/>
    <w:rsid w:val="0045441E"/>
    <w:rsid w:val="00454BBF"/>
    <w:rsid w:val="00454E2A"/>
    <w:rsid w:val="004554A1"/>
    <w:rsid w:val="0045563E"/>
    <w:rsid w:val="00455DC9"/>
    <w:rsid w:val="0045649B"/>
    <w:rsid w:val="00456F3D"/>
    <w:rsid w:val="00457DEB"/>
    <w:rsid w:val="00460680"/>
    <w:rsid w:val="00460B9A"/>
    <w:rsid w:val="00460F6A"/>
    <w:rsid w:val="00461536"/>
    <w:rsid w:val="004616E4"/>
    <w:rsid w:val="0046227A"/>
    <w:rsid w:val="00462B3F"/>
    <w:rsid w:val="00462B93"/>
    <w:rsid w:val="00462F33"/>
    <w:rsid w:val="0046336F"/>
    <w:rsid w:val="004634AD"/>
    <w:rsid w:val="00463DD8"/>
    <w:rsid w:val="0046456F"/>
    <w:rsid w:val="004645ED"/>
    <w:rsid w:val="004653DC"/>
    <w:rsid w:val="00465834"/>
    <w:rsid w:val="00465F43"/>
    <w:rsid w:val="00466DDC"/>
    <w:rsid w:val="00466E66"/>
    <w:rsid w:val="00467150"/>
    <w:rsid w:val="004677A2"/>
    <w:rsid w:val="0046786B"/>
    <w:rsid w:val="004704D4"/>
    <w:rsid w:val="00471271"/>
    <w:rsid w:val="00471716"/>
    <w:rsid w:val="004718C9"/>
    <w:rsid w:val="00471F10"/>
    <w:rsid w:val="004720C6"/>
    <w:rsid w:val="0047219C"/>
    <w:rsid w:val="004723E8"/>
    <w:rsid w:val="00473FA6"/>
    <w:rsid w:val="00474165"/>
    <w:rsid w:val="004743FC"/>
    <w:rsid w:val="004744DB"/>
    <w:rsid w:val="00474E8D"/>
    <w:rsid w:val="00475096"/>
    <w:rsid w:val="00475228"/>
    <w:rsid w:val="00476EEF"/>
    <w:rsid w:val="00476F9E"/>
    <w:rsid w:val="00477A7E"/>
    <w:rsid w:val="00477B60"/>
    <w:rsid w:val="00477CDD"/>
    <w:rsid w:val="0048010D"/>
    <w:rsid w:val="00480488"/>
    <w:rsid w:val="00480A8A"/>
    <w:rsid w:val="00480C89"/>
    <w:rsid w:val="00480D94"/>
    <w:rsid w:val="00481A62"/>
    <w:rsid w:val="00481E46"/>
    <w:rsid w:val="00482685"/>
    <w:rsid w:val="0048333C"/>
    <w:rsid w:val="0048365C"/>
    <w:rsid w:val="0048369D"/>
    <w:rsid w:val="00483C65"/>
    <w:rsid w:val="004842ED"/>
    <w:rsid w:val="00484322"/>
    <w:rsid w:val="004846D6"/>
    <w:rsid w:val="004858B8"/>
    <w:rsid w:val="00485EDE"/>
    <w:rsid w:val="0048610C"/>
    <w:rsid w:val="00486186"/>
    <w:rsid w:val="004861AF"/>
    <w:rsid w:val="004862D8"/>
    <w:rsid w:val="004864DD"/>
    <w:rsid w:val="0048685C"/>
    <w:rsid w:val="00486BF2"/>
    <w:rsid w:val="004874D8"/>
    <w:rsid w:val="00490094"/>
    <w:rsid w:val="00490539"/>
    <w:rsid w:val="0049086B"/>
    <w:rsid w:val="00490AA8"/>
    <w:rsid w:val="00491380"/>
    <w:rsid w:val="00491B36"/>
    <w:rsid w:val="00491C71"/>
    <w:rsid w:val="0049207A"/>
    <w:rsid w:val="0049259C"/>
    <w:rsid w:val="0049274E"/>
    <w:rsid w:val="00492A09"/>
    <w:rsid w:val="00492B33"/>
    <w:rsid w:val="00492D67"/>
    <w:rsid w:val="00493397"/>
    <w:rsid w:val="00493513"/>
    <w:rsid w:val="0049373B"/>
    <w:rsid w:val="00493AAA"/>
    <w:rsid w:val="00493B3C"/>
    <w:rsid w:val="004941F2"/>
    <w:rsid w:val="004943D8"/>
    <w:rsid w:val="004944E8"/>
    <w:rsid w:val="00494B0A"/>
    <w:rsid w:val="00494E0A"/>
    <w:rsid w:val="00495595"/>
    <w:rsid w:val="00496BEC"/>
    <w:rsid w:val="00497086"/>
    <w:rsid w:val="004971B2"/>
    <w:rsid w:val="0049735B"/>
    <w:rsid w:val="0049748C"/>
    <w:rsid w:val="004A030E"/>
    <w:rsid w:val="004A041F"/>
    <w:rsid w:val="004A043F"/>
    <w:rsid w:val="004A07F2"/>
    <w:rsid w:val="004A0F72"/>
    <w:rsid w:val="004A1340"/>
    <w:rsid w:val="004A1EA1"/>
    <w:rsid w:val="004A2D4D"/>
    <w:rsid w:val="004A3053"/>
    <w:rsid w:val="004A36BE"/>
    <w:rsid w:val="004A3E10"/>
    <w:rsid w:val="004A4E32"/>
    <w:rsid w:val="004A52CD"/>
    <w:rsid w:val="004A554C"/>
    <w:rsid w:val="004A582A"/>
    <w:rsid w:val="004A5A83"/>
    <w:rsid w:val="004A5B5F"/>
    <w:rsid w:val="004A5D32"/>
    <w:rsid w:val="004A5E54"/>
    <w:rsid w:val="004A5FE7"/>
    <w:rsid w:val="004A61D1"/>
    <w:rsid w:val="004A66EB"/>
    <w:rsid w:val="004A6805"/>
    <w:rsid w:val="004A7510"/>
    <w:rsid w:val="004A76C4"/>
    <w:rsid w:val="004A7E5B"/>
    <w:rsid w:val="004B0121"/>
    <w:rsid w:val="004B05B4"/>
    <w:rsid w:val="004B0C82"/>
    <w:rsid w:val="004B17F2"/>
    <w:rsid w:val="004B20B7"/>
    <w:rsid w:val="004B2B10"/>
    <w:rsid w:val="004B2B4C"/>
    <w:rsid w:val="004B308E"/>
    <w:rsid w:val="004B37A0"/>
    <w:rsid w:val="004B464E"/>
    <w:rsid w:val="004B47E3"/>
    <w:rsid w:val="004B4930"/>
    <w:rsid w:val="004B4B99"/>
    <w:rsid w:val="004B4D7C"/>
    <w:rsid w:val="004B5442"/>
    <w:rsid w:val="004B57AE"/>
    <w:rsid w:val="004B5F29"/>
    <w:rsid w:val="004B64D4"/>
    <w:rsid w:val="004B731A"/>
    <w:rsid w:val="004B753E"/>
    <w:rsid w:val="004C0383"/>
    <w:rsid w:val="004C0414"/>
    <w:rsid w:val="004C0CC9"/>
    <w:rsid w:val="004C17E0"/>
    <w:rsid w:val="004C1B83"/>
    <w:rsid w:val="004C2636"/>
    <w:rsid w:val="004C32AB"/>
    <w:rsid w:val="004C4243"/>
    <w:rsid w:val="004C4411"/>
    <w:rsid w:val="004C4537"/>
    <w:rsid w:val="004C622D"/>
    <w:rsid w:val="004C65B8"/>
    <w:rsid w:val="004C7D53"/>
    <w:rsid w:val="004D0BC5"/>
    <w:rsid w:val="004D12E1"/>
    <w:rsid w:val="004D1459"/>
    <w:rsid w:val="004D1FA6"/>
    <w:rsid w:val="004D21D9"/>
    <w:rsid w:val="004D31E1"/>
    <w:rsid w:val="004D3806"/>
    <w:rsid w:val="004D39C8"/>
    <w:rsid w:val="004D3B0C"/>
    <w:rsid w:val="004D4132"/>
    <w:rsid w:val="004D4CF7"/>
    <w:rsid w:val="004D4D25"/>
    <w:rsid w:val="004D5281"/>
    <w:rsid w:val="004D5746"/>
    <w:rsid w:val="004D6349"/>
    <w:rsid w:val="004D6F4B"/>
    <w:rsid w:val="004D75C2"/>
    <w:rsid w:val="004D7E45"/>
    <w:rsid w:val="004E1196"/>
    <w:rsid w:val="004E1263"/>
    <w:rsid w:val="004E1372"/>
    <w:rsid w:val="004E172D"/>
    <w:rsid w:val="004E3224"/>
    <w:rsid w:val="004E32BD"/>
    <w:rsid w:val="004E37EE"/>
    <w:rsid w:val="004E423C"/>
    <w:rsid w:val="004E464C"/>
    <w:rsid w:val="004E4BD2"/>
    <w:rsid w:val="004E4CE4"/>
    <w:rsid w:val="004E4D1D"/>
    <w:rsid w:val="004E6499"/>
    <w:rsid w:val="004E64C8"/>
    <w:rsid w:val="004E68DF"/>
    <w:rsid w:val="004E6B76"/>
    <w:rsid w:val="004E76C1"/>
    <w:rsid w:val="004E78D9"/>
    <w:rsid w:val="004E79D6"/>
    <w:rsid w:val="004F02C2"/>
    <w:rsid w:val="004F04CF"/>
    <w:rsid w:val="004F13BF"/>
    <w:rsid w:val="004F13D8"/>
    <w:rsid w:val="004F1520"/>
    <w:rsid w:val="004F1861"/>
    <w:rsid w:val="004F2260"/>
    <w:rsid w:val="004F342F"/>
    <w:rsid w:val="004F36D3"/>
    <w:rsid w:val="004F3C19"/>
    <w:rsid w:val="004F4AD7"/>
    <w:rsid w:val="004F4CF5"/>
    <w:rsid w:val="004F4D93"/>
    <w:rsid w:val="004F50EA"/>
    <w:rsid w:val="004F513A"/>
    <w:rsid w:val="004F641A"/>
    <w:rsid w:val="004F65B3"/>
    <w:rsid w:val="004F6A87"/>
    <w:rsid w:val="004F761F"/>
    <w:rsid w:val="00500275"/>
    <w:rsid w:val="00500439"/>
    <w:rsid w:val="00500B4D"/>
    <w:rsid w:val="00500BBC"/>
    <w:rsid w:val="00500E51"/>
    <w:rsid w:val="005012AD"/>
    <w:rsid w:val="0050146B"/>
    <w:rsid w:val="005015E9"/>
    <w:rsid w:val="00501EC9"/>
    <w:rsid w:val="00501F44"/>
    <w:rsid w:val="00502AC0"/>
    <w:rsid w:val="005039BE"/>
    <w:rsid w:val="00503C5C"/>
    <w:rsid w:val="00505095"/>
    <w:rsid w:val="0050528B"/>
    <w:rsid w:val="00505486"/>
    <w:rsid w:val="005055B4"/>
    <w:rsid w:val="00506011"/>
    <w:rsid w:val="00506024"/>
    <w:rsid w:val="00506077"/>
    <w:rsid w:val="00506741"/>
    <w:rsid w:val="00506C41"/>
    <w:rsid w:val="0050712A"/>
    <w:rsid w:val="0050753C"/>
    <w:rsid w:val="00507C8F"/>
    <w:rsid w:val="0051010C"/>
    <w:rsid w:val="0051028B"/>
    <w:rsid w:val="005104DF"/>
    <w:rsid w:val="00510730"/>
    <w:rsid w:val="00510EE7"/>
    <w:rsid w:val="00510FBB"/>
    <w:rsid w:val="005113A1"/>
    <w:rsid w:val="0051157F"/>
    <w:rsid w:val="0051158F"/>
    <w:rsid w:val="00511969"/>
    <w:rsid w:val="005121D0"/>
    <w:rsid w:val="00513292"/>
    <w:rsid w:val="00513C9D"/>
    <w:rsid w:val="00513E1D"/>
    <w:rsid w:val="00514AF1"/>
    <w:rsid w:val="005156A6"/>
    <w:rsid w:val="00515CE0"/>
    <w:rsid w:val="005160C5"/>
    <w:rsid w:val="005164B5"/>
    <w:rsid w:val="005165FE"/>
    <w:rsid w:val="00516659"/>
    <w:rsid w:val="005173CA"/>
    <w:rsid w:val="00517DD6"/>
    <w:rsid w:val="00517DD7"/>
    <w:rsid w:val="00520397"/>
    <w:rsid w:val="00520898"/>
    <w:rsid w:val="00520980"/>
    <w:rsid w:val="0052106D"/>
    <w:rsid w:val="005211B5"/>
    <w:rsid w:val="00521399"/>
    <w:rsid w:val="005215BD"/>
    <w:rsid w:val="00521632"/>
    <w:rsid w:val="005218ED"/>
    <w:rsid w:val="0052190F"/>
    <w:rsid w:val="00521BFD"/>
    <w:rsid w:val="00522913"/>
    <w:rsid w:val="005230B4"/>
    <w:rsid w:val="00523FA2"/>
    <w:rsid w:val="005247C7"/>
    <w:rsid w:val="005248F5"/>
    <w:rsid w:val="00524EC5"/>
    <w:rsid w:val="00525AB0"/>
    <w:rsid w:val="00525E6C"/>
    <w:rsid w:val="00526073"/>
    <w:rsid w:val="00526551"/>
    <w:rsid w:val="00527252"/>
    <w:rsid w:val="00527363"/>
    <w:rsid w:val="00530457"/>
    <w:rsid w:val="005308D0"/>
    <w:rsid w:val="00530A78"/>
    <w:rsid w:val="0053118F"/>
    <w:rsid w:val="0053128A"/>
    <w:rsid w:val="00531BEF"/>
    <w:rsid w:val="00531D99"/>
    <w:rsid w:val="00531E00"/>
    <w:rsid w:val="00533C64"/>
    <w:rsid w:val="00533E41"/>
    <w:rsid w:val="005345D2"/>
    <w:rsid w:val="005348D4"/>
    <w:rsid w:val="00534A0F"/>
    <w:rsid w:val="00534C2D"/>
    <w:rsid w:val="00534E6A"/>
    <w:rsid w:val="005355AC"/>
    <w:rsid w:val="00536267"/>
    <w:rsid w:val="0053631B"/>
    <w:rsid w:val="005365F1"/>
    <w:rsid w:val="00536A3E"/>
    <w:rsid w:val="00536AD4"/>
    <w:rsid w:val="005377C9"/>
    <w:rsid w:val="0053783C"/>
    <w:rsid w:val="00537C43"/>
    <w:rsid w:val="00537CB6"/>
    <w:rsid w:val="005408BA"/>
    <w:rsid w:val="00540C3C"/>
    <w:rsid w:val="00541DA5"/>
    <w:rsid w:val="005422AE"/>
    <w:rsid w:val="00543015"/>
    <w:rsid w:val="0054332B"/>
    <w:rsid w:val="00543928"/>
    <w:rsid w:val="005447A5"/>
    <w:rsid w:val="00544BA5"/>
    <w:rsid w:val="00544DC8"/>
    <w:rsid w:val="00545132"/>
    <w:rsid w:val="005458B0"/>
    <w:rsid w:val="00546C9C"/>
    <w:rsid w:val="00546CFB"/>
    <w:rsid w:val="005473DD"/>
    <w:rsid w:val="00547554"/>
    <w:rsid w:val="00547B12"/>
    <w:rsid w:val="00550A2F"/>
    <w:rsid w:val="00550AB7"/>
    <w:rsid w:val="00550D2A"/>
    <w:rsid w:val="00551741"/>
    <w:rsid w:val="0055303C"/>
    <w:rsid w:val="00553080"/>
    <w:rsid w:val="00553103"/>
    <w:rsid w:val="00553229"/>
    <w:rsid w:val="00553248"/>
    <w:rsid w:val="0055404D"/>
    <w:rsid w:val="00554589"/>
    <w:rsid w:val="00554A7A"/>
    <w:rsid w:val="00554E01"/>
    <w:rsid w:val="00554EC3"/>
    <w:rsid w:val="005557EE"/>
    <w:rsid w:val="00555972"/>
    <w:rsid w:val="00555DF9"/>
    <w:rsid w:val="00555F61"/>
    <w:rsid w:val="005606C6"/>
    <w:rsid w:val="00560B51"/>
    <w:rsid w:val="005614EC"/>
    <w:rsid w:val="005614F3"/>
    <w:rsid w:val="005616B6"/>
    <w:rsid w:val="00561884"/>
    <w:rsid w:val="005623CC"/>
    <w:rsid w:val="005624D6"/>
    <w:rsid w:val="00562A18"/>
    <w:rsid w:val="00562C9C"/>
    <w:rsid w:val="00563C45"/>
    <w:rsid w:val="00563FC3"/>
    <w:rsid w:val="00564545"/>
    <w:rsid w:val="0056473C"/>
    <w:rsid w:val="00565F03"/>
    <w:rsid w:val="00566407"/>
    <w:rsid w:val="005664EE"/>
    <w:rsid w:val="00566D38"/>
    <w:rsid w:val="00567C57"/>
    <w:rsid w:val="00571DCA"/>
    <w:rsid w:val="00571E69"/>
    <w:rsid w:val="005720ED"/>
    <w:rsid w:val="005721A7"/>
    <w:rsid w:val="00573440"/>
    <w:rsid w:val="0057378D"/>
    <w:rsid w:val="00573B1A"/>
    <w:rsid w:val="005745AA"/>
    <w:rsid w:val="00574E5A"/>
    <w:rsid w:val="00575092"/>
    <w:rsid w:val="00575C40"/>
    <w:rsid w:val="005775A7"/>
    <w:rsid w:val="00577645"/>
    <w:rsid w:val="0057771F"/>
    <w:rsid w:val="0057798F"/>
    <w:rsid w:val="00577CE3"/>
    <w:rsid w:val="005806CF"/>
    <w:rsid w:val="00580B01"/>
    <w:rsid w:val="00581377"/>
    <w:rsid w:val="00581C5F"/>
    <w:rsid w:val="0058242B"/>
    <w:rsid w:val="00582F6F"/>
    <w:rsid w:val="0058447E"/>
    <w:rsid w:val="00584E86"/>
    <w:rsid w:val="005856A9"/>
    <w:rsid w:val="00585717"/>
    <w:rsid w:val="005858B0"/>
    <w:rsid w:val="00585E89"/>
    <w:rsid w:val="005868B6"/>
    <w:rsid w:val="00586AFB"/>
    <w:rsid w:val="00587B92"/>
    <w:rsid w:val="00587B9A"/>
    <w:rsid w:val="00587E83"/>
    <w:rsid w:val="00590102"/>
    <w:rsid w:val="005901D4"/>
    <w:rsid w:val="00590874"/>
    <w:rsid w:val="00590F4E"/>
    <w:rsid w:val="00590FF2"/>
    <w:rsid w:val="0059119F"/>
    <w:rsid w:val="00591764"/>
    <w:rsid w:val="00591806"/>
    <w:rsid w:val="00592CCD"/>
    <w:rsid w:val="00592E83"/>
    <w:rsid w:val="00593308"/>
    <w:rsid w:val="00593726"/>
    <w:rsid w:val="005943EA"/>
    <w:rsid w:val="00594A8D"/>
    <w:rsid w:val="00594CF0"/>
    <w:rsid w:val="00594E0B"/>
    <w:rsid w:val="00594F33"/>
    <w:rsid w:val="00595066"/>
    <w:rsid w:val="00595540"/>
    <w:rsid w:val="0059595E"/>
    <w:rsid w:val="00595AE7"/>
    <w:rsid w:val="00595AF3"/>
    <w:rsid w:val="00596944"/>
    <w:rsid w:val="00596BF6"/>
    <w:rsid w:val="0059734A"/>
    <w:rsid w:val="005974FA"/>
    <w:rsid w:val="0059750B"/>
    <w:rsid w:val="005979CD"/>
    <w:rsid w:val="00597BF5"/>
    <w:rsid w:val="005A04A6"/>
    <w:rsid w:val="005A068E"/>
    <w:rsid w:val="005A1F1A"/>
    <w:rsid w:val="005A22C5"/>
    <w:rsid w:val="005A2CA4"/>
    <w:rsid w:val="005A3D63"/>
    <w:rsid w:val="005A3F6C"/>
    <w:rsid w:val="005A411B"/>
    <w:rsid w:val="005A41B3"/>
    <w:rsid w:val="005A4849"/>
    <w:rsid w:val="005A4D4C"/>
    <w:rsid w:val="005A4F59"/>
    <w:rsid w:val="005A58A5"/>
    <w:rsid w:val="005A5D57"/>
    <w:rsid w:val="005A6029"/>
    <w:rsid w:val="005A62CC"/>
    <w:rsid w:val="005A668B"/>
    <w:rsid w:val="005A70AA"/>
    <w:rsid w:val="005A73BF"/>
    <w:rsid w:val="005A780E"/>
    <w:rsid w:val="005A79FE"/>
    <w:rsid w:val="005A7AA9"/>
    <w:rsid w:val="005A7BA7"/>
    <w:rsid w:val="005B034C"/>
    <w:rsid w:val="005B0C65"/>
    <w:rsid w:val="005B0CB9"/>
    <w:rsid w:val="005B0D73"/>
    <w:rsid w:val="005B11E0"/>
    <w:rsid w:val="005B2161"/>
    <w:rsid w:val="005B23F8"/>
    <w:rsid w:val="005B318C"/>
    <w:rsid w:val="005B3581"/>
    <w:rsid w:val="005B3B58"/>
    <w:rsid w:val="005B40E6"/>
    <w:rsid w:val="005B447A"/>
    <w:rsid w:val="005B4484"/>
    <w:rsid w:val="005B4855"/>
    <w:rsid w:val="005B5264"/>
    <w:rsid w:val="005B53D3"/>
    <w:rsid w:val="005B54AF"/>
    <w:rsid w:val="005B59A3"/>
    <w:rsid w:val="005B5FD5"/>
    <w:rsid w:val="005B61CF"/>
    <w:rsid w:val="005B64A2"/>
    <w:rsid w:val="005C046D"/>
    <w:rsid w:val="005C0D62"/>
    <w:rsid w:val="005C1419"/>
    <w:rsid w:val="005C1941"/>
    <w:rsid w:val="005C1C66"/>
    <w:rsid w:val="005C1FCB"/>
    <w:rsid w:val="005C26BC"/>
    <w:rsid w:val="005C2DBC"/>
    <w:rsid w:val="005C315B"/>
    <w:rsid w:val="005C32DB"/>
    <w:rsid w:val="005C32F4"/>
    <w:rsid w:val="005C3544"/>
    <w:rsid w:val="005C354A"/>
    <w:rsid w:val="005C3851"/>
    <w:rsid w:val="005C3AAF"/>
    <w:rsid w:val="005C41A6"/>
    <w:rsid w:val="005C41BA"/>
    <w:rsid w:val="005C550B"/>
    <w:rsid w:val="005C5E73"/>
    <w:rsid w:val="005C5FA4"/>
    <w:rsid w:val="005C6A31"/>
    <w:rsid w:val="005C7473"/>
    <w:rsid w:val="005C7567"/>
    <w:rsid w:val="005C7743"/>
    <w:rsid w:val="005C7B0C"/>
    <w:rsid w:val="005C7BC9"/>
    <w:rsid w:val="005C7CB9"/>
    <w:rsid w:val="005C7E7C"/>
    <w:rsid w:val="005C7FA4"/>
    <w:rsid w:val="005C7FD8"/>
    <w:rsid w:val="005D0516"/>
    <w:rsid w:val="005D0C08"/>
    <w:rsid w:val="005D1C1D"/>
    <w:rsid w:val="005D29C2"/>
    <w:rsid w:val="005D2B43"/>
    <w:rsid w:val="005D320C"/>
    <w:rsid w:val="005D3D08"/>
    <w:rsid w:val="005D3F88"/>
    <w:rsid w:val="005D3FD0"/>
    <w:rsid w:val="005D4443"/>
    <w:rsid w:val="005D4EAC"/>
    <w:rsid w:val="005D53E8"/>
    <w:rsid w:val="005D5564"/>
    <w:rsid w:val="005D5B8C"/>
    <w:rsid w:val="005D73AA"/>
    <w:rsid w:val="005D772F"/>
    <w:rsid w:val="005D7797"/>
    <w:rsid w:val="005E0681"/>
    <w:rsid w:val="005E0AB7"/>
    <w:rsid w:val="005E1337"/>
    <w:rsid w:val="005E1830"/>
    <w:rsid w:val="005E2648"/>
    <w:rsid w:val="005E287C"/>
    <w:rsid w:val="005E31DC"/>
    <w:rsid w:val="005E374E"/>
    <w:rsid w:val="005E37F4"/>
    <w:rsid w:val="005E3815"/>
    <w:rsid w:val="005E3A7D"/>
    <w:rsid w:val="005E3AFE"/>
    <w:rsid w:val="005E45D9"/>
    <w:rsid w:val="005E49C0"/>
    <w:rsid w:val="005E4EA1"/>
    <w:rsid w:val="005E52F7"/>
    <w:rsid w:val="005E542E"/>
    <w:rsid w:val="005E5675"/>
    <w:rsid w:val="005E628E"/>
    <w:rsid w:val="005E64E3"/>
    <w:rsid w:val="005E66F3"/>
    <w:rsid w:val="005E7246"/>
    <w:rsid w:val="005E792F"/>
    <w:rsid w:val="005E7996"/>
    <w:rsid w:val="005F00F8"/>
    <w:rsid w:val="005F0740"/>
    <w:rsid w:val="005F0818"/>
    <w:rsid w:val="005F0BEC"/>
    <w:rsid w:val="005F0C1E"/>
    <w:rsid w:val="005F1850"/>
    <w:rsid w:val="005F2484"/>
    <w:rsid w:val="005F2AB7"/>
    <w:rsid w:val="005F2ADF"/>
    <w:rsid w:val="005F2D64"/>
    <w:rsid w:val="005F2D88"/>
    <w:rsid w:val="005F38AD"/>
    <w:rsid w:val="005F39CD"/>
    <w:rsid w:val="005F4162"/>
    <w:rsid w:val="005F46EE"/>
    <w:rsid w:val="005F5317"/>
    <w:rsid w:val="005F5495"/>
    <w:rsid w:val="005F5744"/>
    <w:rsid w:val="005F609D"/>
    <w:rsid w:val="005F62BD"/>
    <w:rsid w:val="005F6B84"/>
    <w:rsid w:val="005F6E99"/>
    <w:rsid w:val="005F701A"/>
    <w:rsid w:val="005F74F2"/>
    <w:rsid w:val="005F7754"/>
    <w:rsid w:val="005F7EBB"/>
    <w:rsid w:val="006001A9"/>
    <w:rsid w:val="006006EB"/>
    <w:rsid w:val="00600716"/>
    <w:rsid w:val="00600E98"/>
    <w:rsid w:val="006014CD"/>
    <w:rsid w:val="00602060"/>
    <w:rsid w:val="006021BA"/>
    <w:rsid w:val="006035FF"/>
    <w:rsid w:val="00603EB8"/>
    <w:rsid w:val="00604233"/>
    <w:rsid w:val="0060506D"/>
    <w:rsid w:val="006050F9"/>
    <w:rsid w:val="00605399"/>
    <w:rsid w:val="006054FA"/>
    <w:rsid w:val="006056E3"/>
    <w:rsid w:val="00605934"/>
    <w:rsid w:val="00605E2F"/>
    <w:rsid w:val="00605FE7"/>
    <w:rsid w:val="00605FFF"/>
    <w:rsid w:val="006062E8"/>
    <w:rsid w:val="006067B0"/>
    <w:rsid w:val="00606EE7"/>
    <w:rsid w:val="00607851"/>
    <w:rsid w:val="00607C64"/>
    <w:rsid w:val="00610261"/>
    <w:rsid w:val="00610348"/>
    <w:rsid w:val="006105F9"/>
    <w:rsid w:val="00610BC2"/>
    <w:rsid w:val="00610FF2"/>
    <w:rsid w:val="00611C6D"/>
    <w:rsid w:val="00611CE5"/>
    <w:rsid w:val="00612F7E"/>
    <w:rsid w:val="006130D9"/>
    <w:rsid w:val="0061361E"/>
    <w:rsid w:val="0061398A"/>
    <w:rsid w:val="00614325"/>
    <w:rsid w:val="00614BB1"/>
    <w:rsid w:val="0061531C"/>
    <w:rsid w:val="00615964"/>
    <w:rsid w:val="00615D2E"/>
    <w:rsid w:val="0061660B"/>
    <w:rsid w:val="00616733"/>
    <w:rsid w:val="006179C6"/>
    <w:rsid w:val="00617DD7"/>
    <w:rsid w:val="00620406"/>
    <w:rsid w:val="006208A5"/>
    <w:rsid w:val="0062162C"/>
    <w:rsid w:val="006216A4"/>
    <w:rsid w:val="00621A84"/>
    <w:rsid w:val="00622952"/>
    <w:rsid w:val="006235A7"/>
    <w:rsid w:val="00623D08"/>
    <w:rsid w:val="006241DF"/>
    <w:rsid w:val="0062455D"/>
    <w:rsid w:val="006247AF"/>
    <w:rsid w:val="00624A46"/>
    <w:rsid w:val="006253C0"/>
    <w:rsid w:val="006257B2"/>
    <w:rsid w:val="0062585C"/>
    <w:rsid w:val="00625948"/>
    <w:rsid w:val="00625B6C"/>
    <w:rsid w:val="00625E50"/>
    <w:rsid w:val="00625EBC"/>
    <w:rsid w:val="0062615B"/>
    <w:rsid w:val="006262A7"/>
    <w:rsid w:val="006262F8"/>
    <w:rsid w:val="00626864"/>
    <w:rsid w:val="00627794"/>
    <w:rsid w:val="0062787A"/>
    <w:rsid w:val="00627AA9"/>
    <w:rsid w:val="006307BB"/>
    <w:rsid w:val="006308BB"/>
    <w:rsid w:val="0063101E"/>
    <w:rsid w:val="00631212"/>
    <w:rsid w:val="006315F1"/>
    <w:rsid w:val="00631AFB"/>
    <w:rsid w:val="00631DA8"/>
    <w:rsid w:val="00631F02"/>
    <w:rsid w:val="00632074"/>
    <w:rsid w:val="00632112"/>
    <w:rsid w:val="00632BCC"/>
    <w:rsid w:val="00632D2C"/>
    <w:rsid w:val="00634235"/>
    <w:rsid w:val="00634726"/>
    <w:rsid w:val="00634AD6"/>
    <w:rsid w:val="00634E33"/>
    <w:rsid w:val="00634EB5"/>
    <w:rsid w:val="00634FDA"/>
    <w:rsid w:val="00635875"/>
    <w:rsid w:val="006359E8"/>
    <w:rsid w:val="00635AC9"/>
    <w:rsid w:val="006360AD"/>
    <w:rsid w:val="0063666D"/>
    <w:rsid w:val="0063711E"/>
    <w:rsid w:val="006372C7"/>
    <w:rsid w:val="006372DA"/>
    <w:rsid w:val="00637461"/>
    <w:rsid w:val="00637DB2"/>
    <w:rsid w:val="00637E08"/>
    <w:rsid w:val="0064140F"/>
    <w:rsid w:val="006417BB"/>
    <w:rsid w:val="00641B01"/>
    <w:rsid w:val="00641E9F"/>
    <w:rsid w:val="00642072"/>
    <w:rsid w:val="006420DD"/>
    <w:rsid w:val="00642268"/>
    <w:rsid w:val="0064295C"/>
    <w:rsid w:val="006434AD"/>
    <w:rsid w:val="00643A84"/>
    <w:rsid w:val="006440CE"/>
    <w:rsid w:val="00644394"/>
    <w:rsid w:val="00644B5F"/>
    <w:rsid w:val="00644E98"/>
    <w:rsid w:val="00645163"/>
    <w:rsid w:val="006457B3"/>
    <w:rsid w:val="00645CB8"/>
    <w:rsid w:val="006464DE"/>
    <w:rsid w:val="00646561"/>
    <w:rsid w:val="006465CA"/>
    <w:rsid w:val="00646BE9"/>
    <w:rsid w:val="00647E7F"/>
    <w:rsid w:val="00650AAB"/>
    <w:rsid w:val="00650F8C"/>
    <w:rsid w:val="00651A17"/>
    <w:rsid w:val="00651AE2"/>
    <w:rsid w:val="00651CB2"/>
    <w:rsid w:val="00652913"/>
    <w:rsid w:val="00652CEE"/>
    <w:rsid w:val="0065355D"/>
    <w:rsid w:val="0065380C"/>
    <w:rsid w:val="00653CE8"/>
    <w:rsid w:val="006543AB"/>
    <w:rsid w:val="006549F0"/>
    <w:rsid w:val="00654E3C"/>
    <w:rsid w:val="00655480"/>
    <w:rsid w:val="0065671A"/>
    <w:rsid w:val="00656786"/>
    <w:rsid w:val="0065740C"/>
    <w:rsid w:val="00657DCF"/>
    <w:rsid w:val="006602E3"/>
    <w:rsid w:val="00660543"/>
    <w:rsid w:val="00660597"/>
    <w:rsid w:val="00660E14"/>
    <w:rsid w:val="006614A2"/>
    <w:rsid w:val="006622D2"/>
    <w:rsid w:val="00663A5F"/>
    <w:rsid w:val="00663AC3"/>
    <w:rsid w:val="00663D67"/>
    <w:rsid w:val="00664B4E"/>
    <w:rsid w:val="006653C0"/>
    <w:rsid w:val="0066544C"/>
    <w:rsid w:val="0066568E"/>
    <w:rsid w:val="006656A0"/>
    <w:rsid w:val="00665E4E"/>
    <w:rsid w:val="006665F6"/>
    <w:rsid w:val="006668C5"/>
    <w:rsid w:val="006668D1"/>
    <w:rsid w:val="006671B0"/>
    <w:rsid w:val="006672CF"/>
    <w:rsid w:val="0066776B"/>
    <w:rsid w:val="00667EC3"/>
    <w:rsid w:val="0067002E"/>
    <w:rsid w:val="00670718"/>
    <w:rsid w:val="00670ACC"/>
    <w:rsid w:val="00672589"/>
    <w:rsid w:val="006726CA"/>
    <w:rsid w:val="00672C20"/>
    <w:rsid w:val="00672F34"/>
    <w:rsid w:val="006731A2"/>
    <w:rsid w:val="00673849"/>
    <w:rsid w:val="00673BA6"/>
    <w:rsid w:val="00673BBB"/>
    <w:rsid w:val="00674729"/>
    <w:rsid w:val="00674C84"/>
    <w:rsid w:val="00674EE0"/>
    <w:rsid w:val="00675AC0"/>
    <w:rsid w:val="00675C4D"/>
    <w:rsid w:val="00675FAC"/>
    <w:rsid w:val="00676376"/>
    <w:rsid w:val="006763A5"/>
    <w:rsid w:val="006766CB"/>
    <w:rsid w:val="00676991"/>
    <w:rsid w:val="00677172"/>
    <w:rsid w:val="00677362"/>
    <w:rsid w:val="006778C5"/>
    <w:rsid w:val="00677E52"/>
    <w:rsid w:val="006808E1"/>
    <w:rsid w:val="006810EF"/>
    <w:rsid w:val="00681561"/>
    <w:rsid w:val="00681811"/>
    <w:rsid w:val="00681AA7"/>
    <w:rsid w:val="00681C57"/>
    <w:rsid w:val="00681CDC"/>
    <w:rsid w:val="00681CE1"/>
    <w:rsid w:val="00682130"/>
    <w:rsid w:val="006831BA"/>
    <w:rsid w:val="00683224"/>
    <w:rsid w:val="006838A4"/>
    <w:rsid w:val="00683A89"/>
    <w:rsid w:val="00684004"/>
    <w:rsid w:val="0068461D"/>
    <w:rsid w:val="006846D7"/>
    <w:rsid w:val="00684A2C"/>
    <w:rsid w:val="00684E78"/>
    <w:rsid w:val="00685CD4"/>
    <w:rsid w:val="00686126"/>
    <w:rsid w:val="006868B9"/>
    <w:rsid w:val="00686934"/>
    <w:rsid w:val="00687038"/>
    <w:rsid w:val="006875BB"/>
    <w:rsid w:val="006877B4"/>
    <w:rsid w:val="00690DEE"/>
    <w:rsid w:val="00692214"/>
    <w:rsid w:val="00692784"/>
    <w:rsid w:val="006936B4"/>
    <w:rsid w:val="0069374D"/>
    <w:rsid w:val="00693A3B"/>
    <w:rsid w:val="00694858"/>
    <w:rsid w:val="00694A90"/>
    <w:rsid w:val="00694C1C"/>
    <w:rsid w:val="00695049"/>
    <w:rsid w:val="006956E7"/>
    <w:rsid w:val="00696198"/>
    <w:rsid w:val="006962EB"/>
    <w:rsid w:val="00697956"/>
    <w:rsid w:val="00697E9C"/>
    <w:rsid w:val="006A01E3"/>
    <w:rsid w:val="006A0243"/>
    <w:rsid w:val="006A0750"/>
    <w:rsid w:val="006A0A18"/>
    <w:rsid w:val="006A0FF0"/>
    <w:rsid w:val="006A10C2"/>
    <w:rsid w:val="006A10E6"/>
    <w:rsid w:val="006A1887"/>
    <w:rsid w:val="006A2574"/>
    <w:rsid w:val="006A28A0"/>
    <w:rsid w:val="006A2B47"/>
    <w:rsid w:val="006A34E6"/>
    <w:rsid w:val="006A4132"/>
    <w:rsid w:val="006A41E0"/>
    <w:rsid w:val="006A423A"/>
    <w:rsid w:val="006A508F"/>
    <w:rsid w:val="006A53A9"/>
    <w:rsid w:val="006A5558"/>
    <w:rsid w:val="006A5CDF"/>
    <w:rsid w:val="006A653F"/>
    <w:rsid w:val="006A657B"/>
    <w:rsid w:val="006A7472"/>
    <w:rsid w:val="006A747C"/>
    <w:rsid w:val="006A7925"/>
    <w:rsid w:val="006A7BD3"/>
    <w:rsid w:val="006A7C1B"/>
    <w:rsid w:val="006B11CC"/>
    <w:rsid w:val="006B198A"/>
    <w:rsid w:val="006B2291"/>
    <w:rsid w:val="006B26B6"/>
    <w:rsid w:val="006B2AC5"/>
    <w:rsid w:val="006B2C7D"/>
    <w:rsid w:val="006B31F2"/>
    <w:rsid w:val="006B3C1E"/>
    <w:rsid w:val="006B3D81"/>
    <w:rsid w:val="006B3E7A"/>
    <w:rsid w:val="006B4641"/>
    <w:rsid w:val="006B5294"/>
    <w:rsid w:val="006B538F"/>
    <w:rsid w:val="006B5C18"/>
    <w:rsid w:val="006B63C1"/>
    <w:rsid w:val="006B65E5"/>
    <w:rsid w:val="006B68BA"/>
    <w:rsid w:val="006B7403"/>
    <w:rsid w:val="006B7527"/>
    <w:rsid w:val="006B793B"/>
    <w:rsid w:val="006B7BBF"/>
    <w:rsid w:val="006B7E42"/>
    <w:rsid w:val="006C0163"/>
    <w:rsid w:val="006C03A1"/>
    <w:rsid w:val="006C050A"/>
    <w:rsid w:val="006C08B3"/>
    <w:rsid w:val="006C0A7A"/>
    <w:rsid w:val="006C0D99"/>
    <w:rsid w:val="006C0F4B"/>
    <w:rsid w:val="006C1393"/>
    <w:rsid w:val="006C1CC6"/>
    <w:rsid w:val="006C2677"/>
    <w:rsid w:val="006C3822"/>
    <w:rsid w:val="006C388B"/>
    <w:rsid w:val="006C3B34"/>
    <w:rsid w:val="006C3CC6"/>
    <w:rsid w:val="006C3DCE"/>
    <w:rsid w:val="006C3E8F"/>
    <w:rsid w:val="006C43EA"/>
    <w:rsid w:val="006C5E2D"/>
    <w:rsid w:val="006C5E40"/>
    <w:rsid w:val="006C6263"/>
    <w:rsid w:val="006C65FB"/>
    <w:rsid w:val="006C6D19"/>
    <w:rsid w:val="006C7852"/>
    <w:rsid w:val="006C78A9"/>
    <w:rsid w:val="006C7A26"/>
    <w:rsid w:val="006D0759"/>
    <w:rsid w:val="006D0F79"/>
    <w:rsid w:val="006D118E"/>
    <w:rsid w:val="006D1520"/>
    <w:rsid w:val="006D1952"/>
    <w:rsid w:val="006D23AE"/>
    <w:rsid w:val="006D245C"/>
    <w:rsid w:val="006D27DB"/>
    <w:rsid w:val="006D298C"/>
    <w:rsid w:val="006D3A18"/>
    <w:rsid w:val="006D4CE5"/>
    <w:rsid w:val="006D6D59"/>
    <w:rsid w:val="006D7653"/>
    <w:rsid w:val="006D76B5"/>
    <w:rsid w:val="006D791F"/>
    <w:rsid w:val="006D795E"/>
    <w:rsid w:val="006D7B47"/>
    <w:rsid w:val="006E037B"/>
    <w:rsid w:val="006E04FB"/>
    <w:rsid w:val="006E13E0"/>
    <w:rsid w:val="006E3254"/>
    <w:rsid w:val="006E3600"/>
    <w:rsid w:val="006E38B0"/>
    <w:rsid w:val="006E3FDE"/>
    <w:rsid w:val="006E4001"/>
    <w:rsid w:val="006E448F"/>
    <w:rsid w:val="006E45A6"/>
    <w:rsid w:val="006E47C1"/>
    <w:rsid w:val="006E49B3"/>
    <w:rsid w:val="006E4BCA"/>
    <w:rsid w:val="006E4D2B"/>
    <w:rsid w:val="006E4E90"/>
    <w:rsid w:val="006E563E"/>
    <w:rsid w:val="006E5DED"/>
    <w:rsid w:val="006E601E"/>
    <w:rsid w:val="006E615F"/>
    <w:rsid w:val="006E6F8E"/>
    <w:rsid w:val="006E7067"/>
    <w:rsid w:val="006E7A25"/>
    <w:rsid w:val="006E7D87"/>
    <w:rsid w:val="006F0924"/>
    <w:rsid w:val="006F1E61"/>
    <w:rsid w:val="006F1E72"/>
    <w:rsid w:val="006F218F"/>
    <w:rsid w:val="006F2F5C"/>
    <w:rsid w:val="006F3C51"/>
    <w:rsid w:val="006F4D0C"/>
    <w:rsid w:val="006F579B"/>
    <w:rsid w:val="006F5B09"/>
    <w:rsid w:val="006F5BDF"/>
    <w:rsid w:val="006F61C4"/>
    <w:rsid w:val="006F63AB"/>
    <w:rsid w:val="006F655B"/>
    <w:rsid w:val="006F65AC"/>
    <w:rsid w:val="006F72BF"/>
    <w:rsid w:val="006F73C8"/>
    <w:rsid w:val="006F7476"/>
    <w:rsid w:val="006F7538"/>
    <w:rsid w:val="006F78D1"/>
    <w:rsid w:val="00700062"/>
    <w:rsid w:val="0070011B"/>
    <w:rsid w:val="0070022A"/>
    <w:rsid w:val="00701911"/>
    <w:rsid w:val="00701CE8"/>
    <w:rsid w:val="00701E1C"/>
    <w:rsid w:val="00702452"/>
    <w:rsid w:val="007027DF"/>
    <w:rsid w:val="00702F5F"/>
    <w:rsid w:val="007036D8"/>
    <w:rsid w:val="007043E5"/>
    <w:rsid w:val="007047B5"/>
    <w:rsid w:val="007048A1"/>
    <w:rsid w:val="00704D55"/>
    <w:rsid w:val="00705851"/>
    <w:rsid w:val="00705B35"/>
    <w:rsid w:val="007065B0"/>
    <w:rsid w:val="00706DD2"/>
    <w:rsid w:val="00707390"/>
    <w:rsid w:val="00707415"/>
    <w:rsid w:val="00707504"/>
    <w:rsid w:val="00707788"/>
    <w:rsid w:val="00707A61"/>
    <w:rsid w:val="00707C53"/>
    <w:rsid w:val="00710C58"/>
    <w:rsid w:val="00711068"/>
    <w:rsid w:val="0071131D"/>
    <w:rsid w:val="0071162B"/>
    <w:rsid w:val="00711977"/>
    <w:rsid w:val="0071227D"/>
    <w:rsid w:val="0071232C"/>
    <w:rsid w:val="00712E43"/>
    <w:rsid w:val="007139A0"/>
    <w:rsid w:val="00713E47"/>
    <w:rsid w:val="0071495C"/>
    <w:rsid w:val="00716367"/>
    <w:rsid w:val="007169C7"/>
    <w:rsid w:val="00716B45"/>
    <w:rsid w:val="00717193"/>
    <w:rsid w:val="00720114"/>
    <w:rsid w:val="007202C5"/>
    <w:rsid w:val="0072222F"/>
    <w:rsid w:val="0072265E"/>
    <w:rsid w:val="00722A7A"/>
    <w:rsid w:val="00722C18"/>
    <w:rsid w:val="00723649"/>
    <w:rsid w:val="00723984"/>
    <w:rsid w:val="00723A2A"/>
    <w:rsid w:val="00723D12"/>
    <w:rsid w:val="00724130"/>
    <w:rsid w:val="00724197"/>
    <w:rsid w:val="00724325"/>
    <w:rsid w:val="007245EA"/>
    <w:rsid w:val="007247BB"/>
    <w:rsid w:val="007258CF"/>
    <w:rsid w:val="00725F87"/>
    <w:rsid w:val="00726567"/>
    <w:rsid w:val="007265E5"/>
    <w:rsid w:val="00726DB8"/>
    <w:rsid w:val="00726E26"/>
    <w:rsid w:val="00726F95"/>
    <w:rsid w:val="007271E5"/>
    <w:rsid w:val="0072782F"/>
    <w:rsid w:val="007278A6"/>
    <w:rsid w:val="007278AD"/>
    <w:rsid w:val="0073018D"/>
    <w:rsid w:val="0073195E"/>
    <w:rsid w:val="00732418"/>
    <w:rsid w:val="00732568"/>
    <w:rsid w:val="007325F5"/>
    <w:rsid w:val="00733552"/>
    <w:rsid w:val="00733CD4"/>
    <w:rsid w:val="00734531"/>
    <w:rsid w:val="00734B22"/>
    <w:rsid w:val="007359D2"/>
    <w:rsid w:val="00735A6C"/>
    <w:rsid w:val="00735F7B"/>
    <w:rsid w:val="00736076"/>
    <w:rsid w:val="00737FF1"/>
    <w:rsid w:val="007403D1"/>
    <w:rsid w:val="00740A2A"/>
    <w:rsid w:val="00740A2B"/>
    <w:rsid w:val="00740A73"/>
    <w:rsid w:val="00741422"/>
    <w:rsid w:val="0074162F"/>
    <w:rsid w:val="00741913"/>
    <w:rsid w:val="00741B66"/>
    <w:rsid w:val="00742237"/>
    <w:rsid w:val="00742EDA"/>
    <w:rsid w:val="0074315C"/>
    <w:rsid w:val="00743164"/>
    <w:rsid w:val="00743932"/>
    <w:rsid w:val="00743AE0"/>
    <w:rsid w:val="00743D87"/>
    <w:rsid w:val="0074463F"/>
    <w:rsid w:val="00744D52"/>
    <w:rsid w:val="007460E1"/>
    <w:rsid w:val="00746827"/>
    <w:rsid w:val="00746AB4"/>
    <w:rsid w:val="00746EF8"/>
    <w:rsid w:val="00747677"/>
    <w:rsid w:val="00747D74"/>
    <w:rsid w:val="00747EB0"/>
    <w:rsid w:val="007501D5"/>
    <w:rsid w:val="00750305"/>
    <w:rsid w:val="0075110E"/>
    <w:rsid w:val="00751389"/>
    <w:rsid w:val="007519CC"/>
    <w:rsid w:val="0075220A"/>
    <w:rsid w:val="007526D8"/>
    <w:rsid w:val="00752B94"/>
    <w:rsid w:val="0075380E"/>
    <w:rsid w:val="007538C7"/>
    <w:rsid w:val="00753A9E"/>
    <w:rsid w:val="00753DFC"/>
    <w:rsid w:val="00754768"/>
    <w:rsid w:val="007554C6"/>
    <w:rsid w:val="0075572F"/>
    <w:rsid w:val="007557EB"/>
    <w:rsid w:val="007560D5"/>
    <w:rsid w:val="007573BF"/>
    <w:rsid w:val="00757500"/>
    <w:rsid w:val="0076015F"/>
    <w:rsid w:val="00760CEC"/>
    <w:rsid w:val="007622A8"/>
    <w:rsid w:val="00762C31"/>
    <w:rsid w:val="007632FD"/>
    <w:rsid w:val="00763F55"/>
    <w:rsid w:val="007640A2"/>
    <w:rsid w:val="00764865"/>
    <w:rsid w:val="00764A60"/>
    <w:rsid w:val="00764AA3"/>
    <w:rsid w:val="00765373"/>
    <w:rsid w:val="00765676"/>
    <w:rsid w:val="00765C37"/>
    <w:rsid w:val="007661C0"/>
    <w:rsid w:val="00766F4D"/>
    <w:rsid w:val="00767835"/>
    <w:rsid w:val="00767AA3"/>
    <w:rsid w:val="007702C4"/>
    <w:rsid w:val="0077036F"/>
    <w:rsid w:val="00771D63"/>
    <w:rsid w:val="0077239B"/>
    <w:rsid w:val="0077257E"/>
    <w:rsid w:val="00772F21"/>
    <w:rsid w:val="00774122"/>
    <w:rsid w:val="00774302"/>
    <w:rsid w:val="007745A4"/>
    <w:rsid w:val="00774F6D"/>
    <w:rsid w:val="0077519D"/>
    <w:rsid w:val="00775446"/>
    <w:rsid w:val="00775900"/>
    <w:rsid w:val="00775992"/>
    <w:rsid w:val="00776A68"/>
    <w:rsid w:val="00776C8E"/>
    <w:rsid w:val="00777FB7"/>
    <w:rsid w:val="0078036B"/>
    <w:rsid w:val="007805EA"/>
    <w:rsid w:val="00780D57"/>
    <w:rsid w:val="00780FBC"/>
    <w:rsid w:val="0078180F"/>
    <w:rsid w:val="00781EB0"/>
    <w:rsid w:val="00781EBC"/>
    <w:rsid w:val="0078237A"/>
    <w:rsid w:val="00782746"/>
    <w:rsid w:val="0078284A"/>
    <w:rsid w:val="00782937"/>
    <w:rsid w:val="00783775"/>
    <w:rsid w:val="00783BFF"/>
    <w:rsid w:val="00783E1D"/>
    <w:rsid w:val="00784C0D"/>
    <w:rsid w:val="00785023"/>
    <w:rsid w:val="00785421"/>
    <w:rsid w:val="00785C76"/>
    <w:rsid w:val="00786091"/>
    <w:rsid w:val="00786199"/>
    <w:rsid w:val="00786CD8"/>
    <w:rsid w:val="00786E37"/>
    <w:rsid w:val="00787525"/>
    <w:rsid w:val="007876A3"/>
    <w:rsid w:val="007905AA"/>
    <w:rsid w:val="00790B68"/>
    <w:rsid w:val="00790F12"/>
    <w:rsid w:val="00791102"/>
    <w:rsid w:val="007912DE"/>
    <w:rsid w:val="00791697"/>
    <w:rsid w:val="00794460"/>
    <w:rsid w:val="00795104"/>
    <w:rsid w:val="007954F6"/>
    <w:rsid w:val="00795C14"/>
    <w:rsid w:val="007A0209"/>
    <w:rsid w:val="007A0BD8"/>
    <w:rsid w:val="007A11B2"/>
    <w:rsid w:val="007A13DB"/>
    <w:rsid w:val="007A1D0E"/>
    <w:rsid w:val="007A231D"/>
    <w:rsid w:val="007A2D55"/>
    <w:rsid w:val="007A3166"/>
    <w:rsid w:val="007A33BF"/>
    <w:rsid w:val="007A4761"/>
    <w:rsid w:val="007A4A2D"/>
    <w:rsid w:val="007A4A86"/>
    <w:rsid w:val="007A537E"/>
    <w:rsid w:val="007A5747"/>
    <w:rsid w:val="007A5966"/>
    <w:rsid w:val="007A5987"/>
    <w:rsid w:val="007A5C1F"/>
    <w:rsid w:val="007A6558"/>
    <w:rsid w:val="007A69E7"/>
    <w:rsid w:val="007A6ABF"/>
    <w:rsid w:val="007A75A0"/>
    <w:rsid w:val="007A7E45"/>
    <w:rsid w:val="007B00A8"/>
    <w:rsid w:val="007B07B6"/>
    <w:rsid w:val="007B09D4"/>
    <w:rsid w:val="007B0A7F"/>
    <w:rsid w:val="007B0E9C"/>
    <w:rsid w:val="007B2068"/>
    <w:rsid w:val="007B20E3"/>
    <w:rsid w:val="007B33E9"/>
    <w:rsid w:val="007B3AB6"/>
    <w:rsid w:val="007B4326"/>
    <w:rsid w:val="007B4A73"/>
    <w:rsid w:val="007B4BA2"/>
    <w:rsid w:val="007B529F"/>
    <w:rsid w:val="007B5AD1"/>
    <w:rsid w:val="007B5B9D"/>
    <w:rsid w:val="007B6AA3"/>
    <w:rsid w:val="007B6F77"/>
    <w:rsid w:val="007B77C7"/>
    <w:rsid w:val="007C07AB"/>
    <w:rsid w:val="007C0962"/>
    <w:rsid w:val="007C09F1"/>
    <w:rsid w:val="007C10AF"/>
    <w:rsid w:val="007C1E11"/>
    <w:rsid w:val="007C2BE5"/>
    <w:rsid w:val="007C2D64"/>
    <w:rsid w:val="007C2FC9"/>
    <w:rsid w:val="007C325D"/>
    <w:rsid w:val="007C3BA7"/>
    <w:rsid w:val="007C453F"/>
    <w:rsid w:val="007C4C54"/>
    <w:rsid w:val="007C4E0D"/>
    <w:rsid w:val="007C4E5F"/>
    <w:rsid w:val="007C514B"/>
    <w:rsid w:val="007C5757"/>
    <w:rsid w:val="007C5BAE"/>
    <w:rsid w:val="007C6DD4"/>
    <w:rsid w:val="007C74BB"/>
    <w:rsid w:val="007D0272"/>
    <w:rsid w:val="007D09D3"/>
    <w:rsid w:val="007D26D9"/>
    <w:rsid w:val="007D29B3"/>
    <w:rsid w:val="007D2A4C"/>
    <w:rsid w:val="007D331F"/>
    <w:rsid w:val="007D474A"/>
    <w:rsid w:val="007D4BC7"/>
    <w:rsid w:val="007D50FE"/>
    <w:rsid w:val="007D5D1D"/>
    <w:rsid w:val="007D5DD3"/>
    <w:rsid w:val="007D69FB"/>
    <w:rsid w:val="007D71C2"/>
    <w:rsid w:val="007D7AFC"/>
    <w:rsid w:val="007E0081"/>
    <w:rsid w:val="007E03B4"/>
    <w:rsid w:val="007E149A"/>
    <w:rsid w:val="007E153B"/>
    <w:rsid w:val="007E1706"/>
    <w:rsid w:val="007E172B"/>
    <w:rsid w:val="007E2057"/>
    <w:rsid w:val="007E208A"/>
    <w:rsid w:val="007E217E"/>
    <w:rsid w:val="007E26E2"/>
    <w:rsid w:val="007E359C"/>
    <w:rsid w:val="007E3FB3"/>
    <w:rsid w:val="007E4038"/>
    <w:rsid w:val="007E43C6"/>
    <w:rsid w:val="007E45B5"/>
    <w:rsid w:val="007E485C"/>
    <w:rsid w:val="007E4B05"/>
    <w:rsid w:val="007E4F11"/>
    <w:rsid w:val="007E55B3"/>
    <w:rsid w:val="007E58BF"/>
    <w:rsid w:val="007E6C72"/>
    <w:rsid w:val="007E78F3"/>
    <w:rsid w:val="007F0F62"/>
    <w:rsid w:val="007F15D9"/>
    <w:rsid w:val="007F1E27"/>
    <w:rsid w:val="007F2DE8"/>
    <w:rsid w:val="007F3425"/>
    <w:rsid w:val="007F37A3"/>
    <w:rsid w:val="007F4114"/>
    <w:rsid w:val="007F4772"/>
    <w:rsid w:val="007F4A88"/>
    <w:rsid w:val="007F4FD6"/>
    <w:rsid w:val="007F5929"/>
    <w:rsid w:val="007F6350"/>
    <w:rsid w:val="007F6863"/>
    <w:rsid w:val="007F694E"/>
    <w:rsid w:val="007F6B79"/>
    <w:rsid w:val="007F7462"/>
    <w:rsid w:val="007F76C2"/>
    <w:rsid w:val="007F7C74"/>
    <w:rsid w:val="008001C5"/>
    <w:rsid w:val="008007ED"/>
    <w:rsid w:val="00800A0A"/>
    <w:rsid w:val="00800A75"/>
    <w:rsid w:val="00800AF5"/>
    <w:rsid w:val="00801183"/>
    <w:rsid w:val="008011DD"/>
    <w:rsid w:val="0080189B"/>
    <w:rsid w:val="00801D8D"/>
    <w:rsid w:val="008022FF"/>
    <w:rsid w:val="00802344"/>
    <w:rsid w:val="00802894"/>
    <w:rsid w:val="008039A1"/>
    <w:rsid w:val="00803AAC"/>
    <w:rsid w:val="00804153"/>
    <w:rsid w:val="00804275"/>
    <w:rsid w:val="00804654"/>
    <w:rsid w:val="008048B6"/>
    <w:rsid w:val="00804C8C"/>
    <w:rsid w:val="00806379"/>
    <w:rsid w:val="00807001"/>
    <w:rsid w:val="00807060"/>
    <w:rsid w:val="008070C2"/>
    <w:rsid w:val="00807B02"/>
    <w:rsid w:val="008103DA"/>
    <w:rsid w:val="00810829"/>
    <w:rsid w:val="008116BC"/>
    <w:rsid w:val="008116E3"/>
    <w:rsid w:val="00811A2D"/>
    <w:rsid w:val="00811E9B"/>
    <w:rsid w:val="00811EB2"/>
    <w:rsid w:val="008128B5"/>
    <w:rsid w:val="00812A12"/>
    <w:rsid w:val="0081337C"/>
    <w:rsid w:val="008138DC"/>
    <w:rsid w:val="00813AD1"/>
    <w:rsid w:val="00813D35"/>
    <w:rsid w:val="00813FB0"/>
    <w:rsid w:val="0081511C"/>
    <w:rsid w:val="00816A58"/>
    <w:rsid w:val="00816E79"/>
    <w:rsid w:val="008170B7"/>
    <w:rsid w:val="00817414"/>
    <w:rsid w:val="0081765F"/>
    <w:rsid w:val="00817B0F"/>
    <w:rsid w:val="00820DDC"/>
    <w:rsid w:val="00821122"/>
    <w:rsid w:val="00821140"/>
    <w:rsid w:val="008213FC"/>
    <w:rsid w:val="00822CF4"/>
    <w:rsid w:val="008241E7"/>
    <w:rsid w:val="008254D8"/>
    <w:rsid w:val="00825813"/>
    <w:rsid w:val="00825C4E"/>
    <w:rsid w:val="0082615F"/>
    <w:rsid w:val="00826B13"/>
    <w:rsid w:val="00826B4C"/>
    <w:rsid w:val="00826BD9"/>
    <w:rsid w:val="008273CE"/>
    <w:rsid w:val="00827AEC"/>
    <w:rsid w:val="00830037"/>
    <w:rsid w:val="00830209"/>
    <w:rsid w:val="0083055D"/>
    <w:rsid w:val="008314D9"/>
    <w:rsid w:val="008316B1"/>
    <w:rsid w:val="00831722"/>
    <w:rsid w:val="00831761"/>
    <w:rsid w:val="00831B4F"/>
    <w:rsid w:val="00832043"/>
    <w:rsid w:val="00832474"/>
    <w:rsid w:val="00832D00"/>
    <w:rsid w:val="0083325F"/>
    <w:rsid w:val="00833858"/>
    <w:rsid w:val="00833C13"/>
    <w:rsid w:val="00833E5A"/>
    <w:rsid w:val="00834103"/>
    <w:rsid w:val="008345BB"/>
    <w:rsid w:val="00834D9D"/>
    <w:rsid w:val="00836116"/>
    <w:rsid w:val="008368A0"/>
    <w:rsid w:val="00836C9D"/>
    <w:rsid w:val="00837583"/>
    <w:rsid w:val="0083774B"/>
    <w:rsid w:val="00837D0D"/>
    <w:rsid w:val="00840B73"/>
    <w:rsid w:val="00841620"/>
    <w:rsid w:val="00841E68"/>
    <w:rsid w:val="00842192"/>
    <w:rsid w:val="00842316"/>
    <w:rsid w:val="0084273F"/>
    <w:rsid w:val="008431ED"/>
    <w:rsid w:val="0084339F"/>
    <w:rsid w:val="00843590"/>
    <w:rsid w:val="00843966"/>
    <w:rsid w:val="00843AC7"/>
    <w:rsid w:val="0084410B"/>
    <w:rsid w:val="008450B8"/>
    <w:rsid w:val="00845860"/>
    <w:rsid w:val="0084634F"/>
    <w:rsid w:val="00847417"/>
    <w:rsid w:val="00847480"/>
    <w:rsid w:val="008474A3"/>
    <w:rsid w:val="008507B8"/>
    <w:rsid w:val="008512FC"/>
    <w:rsid w:val="00852EEE"/>
    <w:rsid w:val="008539BD"/>
    <w:rsid w:val="00853D16"/>
    <w:rsid w:val="00854379"/>
    <w:rsid w:val="008543CA"/>
    <w:rsid w:val="00854D1F"/>
    <w:rsid w:val="00854F65"/>
    <w:rsid w:val="00855369"/>
    <w:rsid w:val="008559E2"/>
    <w:rsid w:val="008561B2"/>
    <w:rsid w:val="00856781"/>
    <w:rsid w:val="00857172"/>
    <w:rsid w:val="00857B16"/>
    <w:rsid w:val="00857C64"/>
    <w:rsid w:val="0086028C"/>
    <w:rsid w:val="00860917"/>
    <w:rsid w:val="008609F4"/>
    <w:rsid w:val="00861495"/>
    <w:rsid w:val="0086159E"/>
    <w:rsid w:val="00861BAB"/>
    <w:rsid w:val="00861E8E"/>
    <w:rsid w:val="00862462"/>
    <w:rsid w:val="008634BD"/>
    <w:rsid w:val="00863741"/>
    <w:rsid w:val="008639D0"/>
    <w:rsid w:val="00864434"/>
    <w:rsid w:val="00865998"/>
    <w:rsid w:val="00865DB1"/>
    <w:rsid w:val="00866785"/>
    <w:rsid w:val="0086779C"/>
    <w:rsid w:val="00867A18"/>
    <w:rsid w:val="00867A46"/>
    <w:rsid w:val="00867A51"/>
    <w:rsid w:val="0087091E"/>
    <w:rsid w:val="008715A2"/>
    <w:rsid w:val="00871E61"/>
    <w:rsid w:val="00872ACC"/>
    <w:rsid w:val="00873551"/>
    <w:rsid w:val="008735A4"/>
    <w:rsid w:val="00873E02"/>
    <w:rsid w:val="00873EDC"/>
    <w:rsid w:val="0087409E"/>
    <w:rsid w:val="0087423F"/>
    <w:rsid w:val="0087469A"/>
    <w:rsid w:val="00874701"/>
    <w:rsid w:val="00874CEF"/>
    <w:rsid w:val="00875704"/>
    <w:rsid w:val="00875867"/>
    <w:rsid w:val="00875C00"/>
    <w:rsid w:val="0087704A"/>
    <w:rsid w:val="008771BF"/>
    <w:rsid w:val="008776D1"/>
    <w:rsid w:val="00877A51"/>
    <w:rsid w:val="00877FFB"/>
    <w:rsid w:val="00877FFC"/>
    <w:rsid w:val="00880E01"/>
    <w:rsid w:val="00881392"/>
    <w:rsid w:val="0088178B"/>
    <w:rsid w:val="00881A49"/>
    <w:rsid w:val="008830A0"/>
    <w:rsid w:val="008836B8"/>
    <w:rsid w:val="00883DB0"/>
    <w:rsid w:val="00883EC1"/>
    <w:rsid w:val="00884B28"/>
    <w:rsid w:val="0088510F"/>
    <w:rsid w:val="008854BB"/>
    <w:rsid w:val="00885623"/>
    <w:rsid w:val="00885A0D"/>
    <w:rsid w:val="0088620A"/>
    <w:rsid w:val="008868B7"/>
    <w:rsid w:val="00886DA6"/>
    <w:rsid w:val="00886E49"/>
    <w:rsid w:val="00887461"/>
    <w:rsid w:val="008876E2"/>
    <w:rsid w:val="00887E2B"/>
    <w:rsid w:val="00887E46"/>
    <w:rsid w:val="00890B4B"/>
    <w:rsid w:val="00890C42"/>
    <w:rsid w:val="00891548"/>
    <w:rsid w:val="00891573"/>
    <w:rsid w:val="00891676"/>
    <w:rsid w:val="00891D08"/>
    <w:rsid w:val="0089257A"/>
    <w:rsid w:val="008928EF"/>
    <w:rsid w:val="00892992"/>
    <w:rsid w:val="00892B2B"/>
    <w:rsid w:val="0089319F"/>
    <w:rsid w:val="0089324D"/>
    <w:rsid w:val="008933D7"/>
    <w:rsid w:val="00893DFB"/>
    <w:rsid w:val="008941C1"/>
    <w:rsid w:val="008947DC"/>
    <w:rsid w:val="0089498A"/>
    <w:rsid w:val="00894C29"/>
    <w:rsid w:val="00895BD3"/>
    <w:rsid w:val="00895C95"/>
    <w:rsid w:val="00895FC3"/>
    <w:rsid w:val="008960FA"/>
    <w:rsid w:val="0089650B"/>
    <w:rsid w:val="00896C46"/>
    <w:rsid w:val="0089721F"/>
    <w:rsid w:val="00897634"/>
    <w:rsid w:val="00897EDD"/>
    <w:rsid w:val="008A1509"/>
    <w:rsid w:val="008A1588"/>
    <w:rsid w:val="008A16D7"/>
    <w:rsid w:val="008A189D"/>
    <w:rsid w:val="008A1A22"/>
    <w:rsid w:val="008A2417"/>
    <w:rsid w:val="008A3536"/>
    <w:rsid w:val="008A371A"/>
    <w:rsid w:val="008A371C"/>
    <w:rsid w:val="008A39D3"/>
    <w:rsid w:val="008A3ED0"/>
    <w:rsid w:val="008A3F8F"/>
    <w:rsid w:val="008A4270"/>
    <w:rsid w:val="008A4313"/>
    <w:rsid w:val="008A4622"/>
    <w:rsid w:val="008A4706"/>
    <w:rsid w:val="008A480B"/>
    <w:rsid w:val="008A4C34"/>
    <w:rsid w:val="008A4D1C"/>
    <w:rsid w:val="008A4D45"/>
    <w:rsid w:val="008A5773"/>
    <w:rsid w:val="008A5782"/>
    <w:rsid w:val="008A5AD9"/>
    <w:rsid w:val="008A5D90"/>
    <w:rsid w:val="008A6736"/>
    <w:rsid w:val="008A6D21"/>
    <w:rsid w:val="008A780E"/>
    <w:rsid w:val="008A7DBB"/>
    <w:rsid w:val="008B095A"/>
    <w:rsid w:val="008B1664"/>
    <w:rsid w:val="008B1AE6"/>
    <w:rsid w:val="008B30A3"/>
    <w:rsid w:val="008B36DD"/>
    <w:rsid w:val="008B3735"/>
    <w:rsid w:val="008B4002"/>
    <w:rsid w:val="008B4370"/>
    <w:rsid w:val="008B4411"/>
    <w:rsid w:val="008B46FD"/>
    <w:rsid w:val="008B48B7"/>
    <w:rsid w:val="008B4D6E"/>
    <w:rsid w:val="008B50FB"/>
    <w:rsid w:val="008B5218"/>
    <w:rsid w:val="008B52BD"/>
    <w:rsid w:val="008B52E6"/>
    <w:rsid w:val="008B64A9"/>
    <w:rsid w:val="008B69A3"/>
    <w:rsid w:val="008B6A64"/>
    <w:rsid w:val="008B7EEE"/>
    <w:rsid w:val="008C03C8"/>
    <w:rsid w:val="008C04AB"/>
    <w:rsid w:val="008C0DEB"/>
    <w:rsid w:val="008C1255"/>
    <w:rsid w:val="008C15DE"/>
    <w:rsid w:val="008C1F7C"/>
    <w:rsid w:val="008C214F"/>
    <w:rsid w:val="008C21A1"/>
    <w:rsid w:val="008C242C"/>
    <w:rsid w:val="008C2443"/>
    <w:rsid w:val="008C2C29"/>
    <w:rsid w:val="008C2DCD"/>
    <w:rsid w:val="008C2E11"/>
    <w:rsid w:val="008C30DE"/>
    <w:rsid w:val="008C33B7"/>
    <w:rsid w:val="008C4099"/>
    <w:rsid w:val="008C4338"/>
    <w:rsid w:val="008C44DA"/>
    <w:rsid w:val="008C4F19"/>
    <w:rsid w:val="008C4F5A"/>
    <w:rsid w:val="008C5457"/>
    <w:rsid w:val="008C59CA"/>
    <w:rsid w:val="008C74B6"/>
    <w:rsid w:val="008C7645"/>
    <w:rsid w:val="008C79A7"/>
    <w:rsid w:val="008C79F2"/>
    <w:rsid w:val="008C7CE7"/>
    <w:rsid w:val="008D04C2"/>
    <w:rsid w:val="008D06AD"/>
    <w:rsid w:val="008D0A52"/>
    <w:rsid w:val="008D1968"/>
    <w:rsid w:val="008D1AB4"/>
    <w:rsid w:val="008D1B7E"/>
    <w:rsid w:val="008D2F40"/>
    <w:rsid w:val="008D37E2"/>
    <w:rsid w:val="008D3EEF"/>
    <w:rsid w:val="008D417F"/>
    <w:rsid w:val="008D45AA"/>
    <w:rsid w:val="008D50FE"/>
    <w:rsid w:val="008D51A8"/>
    <w:rsid w:val="008D55B9"/>
    <w:rsid w:val="008D5698"/>
    <w:rsid w:val="008D587B"/>
    <w:rsid w:val="008D5F42"/>
    <w:rsid w:val="008D657E"/>
    <w:rsid w:val="008D6676"/>
    <w:rsid w:val="008D7B8C"/>
    <w:rsid w:val="008D7E13"/>
    <w:rsid w:val="008E080B"/>
    <w:rsid w:val="008E1E3A"/>
    <w:rsid w:val="008E1FC0"/>
    <w:rsid w:val="008E2514"/>
    <w:rsid w:val="008E275A"/>
    <w:rsid w:val="008E2773"/>
    <w:rsid w:val="008E27FD"/>
    <w:rsid w:val="008E2804"/>
    <w:rsid w:val="008E3397"/>
    <w:rsid w:val="008E349E"/>
    <w:rsid w:val="008E358D"/>
    <w:rsid w:val="008E3647"/>
    <w:rsid w:val="008E4FDC"/>
    <w:rsid w:val="008E5161"/>
    <w:rsid w:val="008E52CD"/>
    <w:rsid w:val="008E589A"/>
    <w:rsid w:val="008E60FD"/>
    <w:rsid w:val="008E652E"/>
    <w:rsid w:val="008E6C06"/>
    <w:rsid w:val="008E6CEB"/>
    <w:rsid w:val="008E6EA7"/>
    <w:rsid w:val="008E741F"/>
    <w:rsid w:val="008E74FB"/>
    <w:rsid w:val="008E7565"/>
    <w:rsid w:val="008E7798"/>
    <w:rsid w:val="008E7973"/>
    <w:rsid w:val="008F0052"/>
    <w:rsid w:val="008F0245"/>
    <w:rsid w:val="008F039D"/>
    <w:rsid w:val="008F040B"/>
    <w:rsid w:val="008F1631"/>
    <w:rsid w:val="008F1ACE"/>
    <w:rsid w:val="008F1B0B"/>
    <w:rsid w:val="008F29CE"/>
    <w:rsid w:val="008F3542"/>
    <w:rsid w:val="008F3644"/>
    <w:rsid w:val="008F3803"/>
    <w:rsid w:val="008F4763"/>
    <w:rsid w:val="008F4A54"/>
    <w:rsid w:val="008F5107"/>
    <w:rsid w:val="008F5721"/>
    <w:rsid w:val="008F5CFF"/>
    <w:rsid w:val="008F601B"/>
    <w:rsid w:val="008F651B"/>
    <w:rsid w:val="008F67D8"/>
    <w:rsid w:val="008F69A7"/>
    <w:rsid w:val="008F7270"/>
    <w:rsid w:val="008F7541"/>
    <w:rsid w:val="008F7DCF"/>
    <w:rsid w:val="008F7FF6"/>
    <w:rsid w:val="009005BB"/>
    <w:rsid w:val="00901917"/>
    <w:rsid w:val="00901E6F"/>
    <w:rsid w:val="009029D4"/>
    <w:rsid w:val="009029F0"/>
    <w:rsid w:val="009030E3"/>
    <w:rsid w:val="00903254"/>
    <w:rsid w:val="0090369A"/>
    <w:rsid w:val="00903A4D"/>
    <w:rsid w:val="009040EB"/>
    <w:rsid w:val="00904483"/>
    <w:rsid w:val="00905400"/>
    <w:rsid w:val="009054DB"/>
    <w:rsid w:val="00905DAE"/>
    <w:rsid w:val="00906252"/>
    <w:rsid w:val="00906728"/>
    <w:rsid w:val="00906C4D"/>
    <w:rsid w:val="00906F50"/>
    <w:rsid w:val="009071CF"/>
    <w:rsid w:val="00907728"/>
    <w:rsid w:val="00907D7A"/>
    <w:rsid w:val="009112FD"/>
    <w:rsid w:val="009115DD"/>
    <w:rsid w:val="009116A7"/>
    <w:rsid w:val="00912538"/>
    <w:rsid w:val="00912BCA"/>
    <w:rsid w:val="00912F77"/>
    <w:rsid w:val="00915260"/>
    <w:rsid w:val="00915A31"/>
    <w:rsid w:val="00915A6B"/>
    <w:rsid w:val="00916AE9"/>
    <w:rsid w:val="00916C71"/>
    <w:rsid w:val="00916D14"/>
    <w:rsid w:val="0091703B"/>
    <w:rsid w:val="009175F5"/>
    <w:rsid w:val="009177C1"/>
    <w:rsid w:val="009178C0"/>
    <w:rsid w:val="0092013C"/>
    <w:rsid w:val="00920287"/>
    <w:rsid w:val="00920910"/>
    <w:rsid w:val="009219DF"/>
    <w:rsid w:val="00921B08"/>
    <w:rsid w:val="00921C47"/>
    <w:rsid w:val="009220BC"/>
    <w:rsid w:val="00922C4F"/>
    <w:rsid w:val="00922E5A"/>
    <w:rsid w:val="00924133"/>
    <w:rsid w:val="009241B9"/>
    <w:rsid w:val="0092421C"/>
    <w:rsid w:val="009243CC"/>
    <w:rsid w:val="009249FC"/>
    <w:rsid w:val="00924D7F"/>
    <w:rsid w:val="00924FC9"/>
    <w:rsid w:val="00925041"/>
    <w:rsid w:val="00925372"/>
    <w:rsid w:val="00925BCB"/>
    <w:rsid w:val="00925DD2"/>
    <w:rsid w:val="0092647D"/>
    <w:rsid w:val="00926530"/>
    <w:rsid w:val="009278D3"/>
    <w:rsid w:val="00927A8C"/>
    <w:rsid w:val="00927B28"/>
    <w:rsid w:val="009300E4"/>
    <w:rsid w:val="009306E3"/>
    <w:rsid w:val="00930D3D"/>
    <w:rsid w:val="00930E9E"/>
    <w:rsid w:val="00931271"/>
    <w:rsid w:val="00931DCB"/>
    <w:rsid w:val="009324EB"/>
    <w:rsid w:val="00932559"/>
    <w:rsid w:val="009329C4"/>
    <w:rsid w:val="00933545"/>
    <w:rsid w:val="00933CDA"/>
    <w:rsid w:val="00933FFD"/>
    <w:rsid w:val="0093403A"/>
    <w:rsid w:val="00934869"/>
    <w:rsid w:val="00934E1A"/>
    <w:rsid w:val="00935B7F"/>
    <w:rsid w:val="00936E9A"/>
    <w:rsid w:val="009377A9"/>
    <w:rsid w:val="009378BF"/>
    <w:rsid w:val="00940282"/>
    <w:rsid w:val="0094058E"/>
    <w:rsid w:val="00940972"/>
    <w:rsid w:val="009426A8"/>
    <w:rsid w:val="00942992"/>
    <w:rsid w:val="00942D0F"/>
    <w:rsid w:val="009435A2"/>
    <w:rsid w:val="00943B4D"/>
    <w:rsid w:val="00943DB6"/>
    <w:rsid w:val="009452E6"/>
    <w:rsid w:val="0094534D"/>
    <w:rsid w:val="0094570E"/>
    <w:rsid w:val="009457A5"/>
    <w:rsid w:val="00945CA9"/>
    <w:rsid w:val="00946B73"/>
    <w:rsid w:val="009470DF"/>
    <w:rsid w:val="00947F5B"/>
    <w:rsid w:val="00950362"/>
    <w:rsid w:val="0095055D"/>
    <w:rsid w:val="009505AA"/>
    <w:rsid w:val="00950F0B"/>
    <w:rsid w:val="00951087"/>
    <w:rsid w:val="00951C39"/>
    <w:rsid w:val="00952692"/>
    <w:rsid w:val="00952838"/>
    <w:rsid w:val="00952851"/>
    <w:rsid w:val="009528DB"/>
    <w:rsid w:val="0095333A"/>
    <w:rsid w:val="0095343C"/>
    <w:rsid w:val="00953A0C"/>
    <w:rsid w:val="00953AE3"/>
    <w:rsid w:val="00953D55"/>
    <w:rsid w:val="00953DAF"/>
    <w:rsid w:val="009540E0"/>
    <w:rsid w:val="009546D9"/>
    <w:rsid w:val="00954E41"/>
    <w:rsid w:val="00954FBE"/>
    <w:rsid w:val="0095530F"/>
    <w:rsid w:val="009555BB"/>
    <w:rsid w:val="00955637"/>
    <w:rsid w:val="00956052"/>
    <w:rsid w:val="0095629E"/>
    <w:rsid w:val="00956743"/>
    <w:rsid w:val="00956C7D"/>
    <w:rsid w:val="00956D1E"/>
    <w:rsid w:val="00956DC7"/>
    <w:rsid w:val="009579B2"/>
    <w:rsid w:val="00957CE0"/>
    <w:rsid w:val="009600F7"/>
    <w:rsid w:val="00960B56"/>
    <w:rsid w:val="00960F5F"/>
    <w:rsid w:val="00960FB0"/>
    <w:rsid w:val="009617D5"/>
    <w:rsid w:val="00961825"/>
    <w:rsid w:val="00961DC4"/>
    <w:rsid w:val="00962603"/>
    <w:rsid w:val="00962BCF"/>
    <w:rsid w:val="00963DEA"/>
    <w:rsid w:val="00963E42"/>
    <w:rsid w:val="00964678"/>
    <w:rsid w:val="00964E15"/>
    <w:rsid w:val="0096560A"/>
    <w:rsid w:val="00965FD8"/>
    <w:rsid w:val="0096603D"/>
    <w:rsid w:val="00966356"/>
    <w:rsid w:val="00967617"/>
    <w:rsid w:val="00967B81"/>
    <w:rsid w:val="0097052E"/>
    <w:rsid w:val="009706CC"/>
    <w:rsid w:val="00970E27"/>
    <w:rsid w:val="009710A1"/>
    <w:rsid w:val="00971CB5"/>
    <w:rsid w:val="00971CF0"/>
    <w:rsid w:val="009726C0"/>
    <w:rsid w:val="00972C1C"/>
    <w:rsid w:val="009738AB"/>
    <w:rsid w:val="00973FA9"/>
    <w:rsid w:val="009743E0"/>
    <w:rsid w:val="009746F7"/>
    <w:rsid w:val="0097497A"/>
    <w:rsid w:val="00974B2E"/>
    <w:rsid w:val="00974DF9"/>
    <w:rsid w:val="00974EC7"/>
    <w:rsid w:val="009754BD"/>
    <w:rsid w:val="00975A07"/>
    <w:rsid w:val="00975BF8"/>
    <w:rsid w:val="00976622"/>
    <w:rsid w:val="00976F2E"/>
    <w:rsid w:val="0097704F"/>
    <w:rsid w:val="00977D8F"/>
    <w:rsid w:val="00981799"/>
    <w:rsid w:val="0098269F"/>
    <w:rsid w:val="00983635"/>
    <w:rsid w:val="00984280"/>
    <w:rsid w:val="0098432F"/>
    <w:rsid w:val="00984D51"/>
    <w:rsid w:val="00984DDC"/>
    <w:rsid w:val="00984ED1"/>
    <w:rsid w:val="00985B6D"/>
    <w:rsid w:val="00986829"/>
    <w:rsid w:val="00986C4C"/>
    <w:rsid w:val="00986EF4"/>
    <w:rsid w:val="009876E6"/>
    <w:rsid w:val="00987874"/>
    <w:rsid w:val="00987E5C"/>
    <w:rsid w:val="00987E61"/>
    <w:rsid w:val="00990551"/>
    <w:rsid w:val="00990C25"/>
    <w:rsid w:val="009915DB"/>
    <w:rsid w:val="00991D33"/>
    <w:rsid w:val="0099241A"/>
    <w:rsid w:val="00992CFB"/>
    <w:rsid w:val="00993527"/>
    <w:rsid w:val="009936C4"/>
    <w:rsid w:val="00993954"/>
    <w:rsid w:val="00993AED"/>
    <w:rsid w:val="00994872"/>
    <w:rsid w:val="009948ED"/>
    <w:rsid w:val="00994906"/>
    <w:rsid w:val="00995EBA"/>
    <w:rsid w:val="00995EFD"/>
    <w:rsid w:val="009960E1"/>
    <w:rsid w:val="009961F3"/>
    <w:rsid w:val="00996323"/>
    <w:rsid w:val="009964F0"/>
    <w:rsid w:val="00996E0A"/>
    <w:rsid w:val="00996E76"/>
    <w:rsid w:val="00997135"/>
    <w:rsid w:val="009975F8"/>
    <w:rsid w:val="00997C64"/>
    <w:rsid w:val="00997F55"/>
    <w:rsid w:val="009A0B68"/>
    <w:rsid w:val="009A0CC5"/>
    <w:rsid w:val="009A0D09"/>
    <w:rsid w:val="009A0D8F"/>
    <w:rsid w:val="009A1448"/>
    <w:rsid w:val="009A1CFB"/>
    <w:rsid w:val="009A26E8"/>
    <w:rsid w:val="009A27AD"/>
    <w:rsid w:val="009A2E25"/>
    <w:rsid w:val="009A3472"/>
    <w:rsid w:val="009A35C1"/>
    <w:rsid w:val="009A3666"/>
    <w:rsid w:val="009A4744"/>
    <w:rsid w:val="009A49CB"/>
    <w:rsid w:val="009A5155"/>
    <w:rsid w:val="009A566B"/>
    <w:rsid w:val="009A676C"/>
    <w:rsid w:val="009A7260"/>
    <w:rsid w:val="009A74B4"/>
    <w:rsid w:val="009A7831"/>
    <w:rsid w:val="009A7B76"/>
    <w:rsid w:val="009B00BF"/>
    <w:rsid w:val="009B06F8"/>
    <w:rsid w:val="009B1670"/>
    <w:rsid w:val="009B194E"/>
    <w:rsid w:val="009B1D92"/>
    <w:rsid w:val="009B2156"/>
    <w:rsid w:val="009B2DDB"/>
    <w:rsid w:val="009B301E"/>
    <w:rsid w:val="009B30A9"/>
    <w:rsid w:val="009B34DA"/>
    <w:rsid w:val="009B351F"/>
    <w:rsid w:val="009B4202"/>
    <w:rsid w:val="009B56CC"/>
    <w:rsid w:val="009B6227"/>
    <w:rsid w:val="009B63E0"/>
    <w:rsid w:val="009B66C3"/>
    <w:rsid w:val="009B6DEE"/>
    <w:rsid w:val="009B70C5"/>
    <w:rsid w:val="009B70FE"/>
    <w:rsid w:val="009B74B1"/>
    <w:rsid w:val="009B79F1"/>
    <w:rsid w:val="009B7ACB"/>
    <w:rsid w:val="009B7DF6"/>
    <w:rsid w:val="009C01A2"/>
    <w:rsid w:val="009C02E1"/>
    <w:rsid w:val="009C09AD"/>
    <w:rsid w:val="009C113D"/>
    <w:rsid w:val="009C2304"/>
    <w:rsid w:val="009C24A2"/>
    <w:rsid w:val="009C2629"/>
    <w:rsid w:val="009C263C"/>
    <w:rsid w:val="009C29AB"/>
    <w:rsid w:val="009C2D67"/>
    <w:rsid w:val="009C2E0C"/>
    <w:rsid w:val="009C2F57"/>
    <w:rsid w:val="009C2FE1"/>
    <w:rsid w:val="009C3106"/>
    <w:rsid w:val="009C448D"/>
    <w:rsid w:val="009C5470"/>
    <w:rsid w:val="009C55E8"/>
    <w:rsid w:val="009C65B1"/>
    <w:rsid w:val="009C68C5"/>
    <w:rsid w:val="009C6BCD"/>
    <w:rsid w:val="009C770D"/>
    <w:rsid w:val="009C7BBB"/>
    <w:rsid w:val="009C7CD8"/>
    <w:rsid w:val="009D03A7"/>
    <w:rsid w:val="009D093F"/>
    <w:rsid w:val="009D0A22"/>
    <w:rsid w:val="009D0D2A"/>
    <w:rsid w:val="009D136B"/>
    <w:rsid w:val="009D16E5"/>
    <w:rsid w:val="009D18D2"/>
    <w:rsid w:val="009D2673"/>
    <w:rsid w:val="009D28A3"/>
    <w:rsid w:val="009D2C8C"/>
    <w:rsid w:val="009D359A"/>
    <w:rsid w:val="009D5312"/>
    <w:rsid w:val="009D57AE"/>
    <w:rsid w:val="009D6C79"/>
    <w:rsid w:val="009D6E7E"/>
    <w:rsid w:val="009D6F5B"/>
    <w:rsid w:val="009D7245"/>
    <w:rsid w:val="009D7437"/>
    <w:rsid w:val="009D7AD7"/>
    <w:rsid w:val="009E058E"/>
    <w:rsid w:val="009E090E"/>
    <w:rsid w:val="009E100D"/>
    <w:rsid w:val="009E1726"/>
    <w:rsid w:val="009E173D"/>
    <w:rsid w:val="009E1885"/>
    <w:rsid w:val="009E1F17"/>
    <w:rsid w:val="009E2375"/>
    <w:rsid w:val="009E2878"/>
    <w:rsid w:val="009E2E4B"/>
    <w:rsid w:val="009E303E"/>
    <w:rsid w:val="009E338E"/>
    <w:rsid w:val="009E3C6D"/>
    <w:rsid w:val="009E3D95"/>
    <w:rsid w:val="009E417D"/>
    <w:rsid w:val="009E491A"/>
    <w:rsid w:val="009E49F9"/>
    <w:rsid w:val="009E4B6A"/>
    <w:rsid w:val="009E56C2"/>
    <w:rsid w:val="009E6061"/>
    <w:rsid w:val="009E7694"/>
    <w:rsid w:val="009F024C"/>
    <w:rsid w:val="009F0502"/>
    <w:rsid w:val="009F0B80"/>
    <w:rsid w:val="009F0E3D"/>
    <w:rsid w:val="009F1103"/>
    <w:rsid w:val="009F166E"/>
    <w:rsid w:val="009F1702"/>
    <w:rsid w:val="009F1E45"/>
    <w:rsid w:val="009F34AD"/>
    <w:rsid w:val="009F3E09"/>
    <w:rsid w:val="009F3E75"/>
    <w:rsid w:val="009F4639"/>
    <w:rsid w:val="009F4894"/>
    <w:rsid w:val="009F4D84"/>
    <w:rsid w:val="009F4F26"/>
    <w:rsid w:val="009F52BC"/>
    <w:rsid w:val="009F56F5"/>
    <w:rsid w:val="009F604A"/>
    <w:rsid w:val="009F6194"/>
    <w:rsid w:val="009F63B1"/>
    <w:rsid w:val="009F7833"/>
    <w:rsid w:val="009F7C42"/>
    <w:rsid w:val="00A00335"/>
    <w:rsid w:val="00A004CC"/>
    <w:rsid w:val="00A00A2C"/>
    <w:rsid w:val="00A00CF6"/>
    <w:rsid w:val="00A0150F"/>
    <w:rsid w:val="00A01B1E"/>
    <w:rsid w:val="00A01CE5"/>
    <w:rsid w:val="00A02556"/>
    <w:rsid w:val="00A025C0"/>
    <w:rsid w:val="00A031AD"/>
    <w:rsid w:val="00A03334"/>
    <w:rsid w:val="00A03930"/>
    <w:rsid w:val="00A04344"/>
    <w:rsid w:val="00A0451D"/>
    <w:rsid w:val="00A057B1"/>
    <w:rsid w:val="00A05831"/>
    <w:rsid w:val="00A05AF9"/>
    <w:rsid w:val="00A06F69"/>
    <w:rsid w:val="00A07010"/>
    <w:rsid w:val="00A070D7"/>
    <w:rsid w:val="00A07924"/>
    <w:rsid w:val="00A07EF3"/>
    <w:rsid w:val="00A106F4"/>
    <w:rsid w:val="00A1086A"/>
    <w:rsid w:val="00A113AF"/>
    <w:rsid w:val="00A11D03"/>
    <w:rsid w:val="00A12160"/>
    <w:rsid w:val="00A12F02"/>
    <w:rsid w:val="00A12F4B"/>
    <w:rsid w:val="00A13008"/>
    <w:rsid w:val="00A13022"/>
    <w:rsid w:val="00A13396"/>
    <w:rsid w:val="00A13CF0"/>
    <w:rsid w:val="00A14649"/>
    <w:rsid w:val="00A146AD"/>
    <w:rsid w:val="00A14AB1"/>
    <w:rsid w:val="00A14DD9"/>
    <w:rsid w:val="00A15349"/>
    <w:rsid w:val="00A154D3"/>
    <w:rsid w:val="00A1588F"/>
    <w:rsid w:val="00A158AA"/>
    <w:rsid w:val="00A16C74"/>
    <w:rsid w:val="00A16FB3"/>
    <w:rsid w:val="00A17AAA"/>
    <w:rsid w:val="00A20505"/>
    <w:rsid w:val="00A2075A"/>
    <w:rsid w:val="00A213CA"/>
    <w:rsid w:val="00A21A3E"/>
    <w:rsid w:val="00A21D29"/>
    <w:rsid w:val="00A22BDB"/>
    <w:rsid w:val="00A23070"/>
    <w:rsid w:val="00A237AF"/>
    <w:rsid w:val="00A23B73"/>
    <w:rsid w:val="00A23D43"/>
    <w:rsid w:val="00A23D65"/>
    <w:rsid w:val="00A245B2"/>
    <w:rsid w:val="00A24BCB"/>
    <w:rsid w:val="00A25385"/>
    <w:rsid w:val="00A258C5"/>
    <w:rsid w:val="00A258CE"/>
    <w:rsid w:val="00A25F23"/>
    <w:rsid w:val="00A26180"/>
    <w:rsid w:val="00A26ADF"/>
    <w:rsid w:val="00A26F0F"/>
    <w:rsid w:val="00A27A16"/>
    <w:rsid w:val="00A27D6C"/>
    <w:rsid w:val="00A27EB6"/>
    <w:rsid w:val="00A30031"/>
    <w:rsid w:val="00A30339"/>
    <w:rsid w:val="00A306CA"/>
    <w:rsid w:val="00A30833"/>
    <w:rsid w:val="00A3096F"/>
    <w:rsid w:val="00A31648"/>
    <w:rsid w:val="00A31F9C"/>
    <w:rsid w:val="00A3252C"/>
    <w:rsid w:val="00A33051"/>
    <w:rsid w:val="00A33599"/>
    <w:rsid w:val="00A33A99"/>
    <w:rsid w:val="00A33B3A"/>
    <w:rsid w:val="00A33B9B"/>
    <w:rsid w:val="00A340E5"/>
    <w:rsid w:val="00A34279"/>
    <w:rsid w:val="00A346A1"/>
    <w:rsid w:val="00A34A47"/>
    <w:rsid w:val="00A35177"/>
    <w:rsid w:val="00A357A8"/>
    <w:rsid w:val="00A35F27"/>
    <w:rsid w:val="00A36442"/>
    <w:rsid w:val="00A36856"/>
    <w:rsid w:val="00A36F1F"/>
    <w:rsid w:val="00A3711E"/>
    <w:rsid w:val="00A3734C"/>
    <w:rsid w:val="00A37EE4"/>
    <w:rsid w:val="00A401C4"/>
    <w:rsid w:val="00A40210"/>
    <w:rsid w:val="00A41249"/>
    <w:rsid w:val="00A419E1"/>
    <w:rsid w:val="00A42197"/>
    <w:rsid w:val="00A43D67"/>
    <w:rsid w:val="00A440DA"/>
    <w:rsid w:val="00A44306"/>
    <w:rsid w:val="00A44931"/>
    <w:rsid w:val="00A44A2F"/>
    <w:rsid w:val="00A44DA8"/>
    <w:rsid w:val="00A45C56"/>
    <w:rsid w:val="00A45C86"/>
    <w:rsid w:val="00A46241"/>
    <w:rsid w:val="00A46638"/>
    <w:rsid w:val="00A46AC4"/>
    <w:rsid w:val="00A473FA"/>
    <w:rsid w:val="00A47438"/>
    <w:rsid w:val="00A475A3"/>
    <w:rsid w:val="00A5037A"/>
    <w:rsid w:val="00A50505"/>
    <w:rsid w:val="00A509F7"/>
    <w:rsid w:val="00A52EDF"/>
    <w:rsid w:val="00A53E99"/>
    <w:rsid w:val="00A5413E"/>
    <w:rsid w:val="00A5468C"/>
    <w:rsid w:val="00A54761"/>
    <w:rsid w:val="00A54ABE"/>
    <w:rsid w:val="00A54C3A"/>
    <w:rsid w:val="00A54E70"/>
    <w:rsid w:val="00A550B0"/>
    <w:rsid w:val="00A554A3"/>
    <w:rsid w:val="00A555AF"/>
    <w:rsid w:val="00A5607D"/>
    <w:rsid w:val="00A5620D"/>
    <w:rsid w:val="00A56ABE"/>
    <w:rsid w:val="00A56BE0"/>
    <w:rsid w:val="00A56D3D"/>
    <w:rsid w:val="00A56D81"/>
    <w:rsid w:val="00A571CB"/>
    <w:rsid w:val="00A57503"/>
    <w:rsid w:val="00A6001D"/>
    <w:rsid w:val="00A6060D"/>
    <w:rsid w:val="00A60692"/>
    <w:rsid w:val="00A60A73"/>
    <w:rsid w:val="00A619D8"/>
    <w:rsid w:val="00A61CB8"/>
    <w:rsid w:val="00A62141"/>
    <w:rsid w:val="00A62172"/>
    <w:rsid w:val="00A62BF4"/>
    <w:rsid w:val="00A62C51"/>
    <w:rsid w:val="00A62CE8"/>
    <w:rsid w:val="00A6324F"/>
    <w:rsid w:val="00A63C05"/>
    <w:rsid w:val="00A648B6"/>
    <w:rsid w:val="00A64A7E"/>
    <w:rsid w:val="00A64BBF"/>
    <w:rsid w:val="00A654F7"/>
    <w:rsid w:val="00A6565A"/>
    <w:rsid w:val="00A657FD"/>
    <w:rsid w:val="00A65E47"/>
    <w:rsid w:val="00A65F60"/>
    <w:rsid w:val="00A66553"/>
    <w:rsid w:val="00A665DF"/>
    <w:rsid w:val="00A6707F"/>
    <w:rsid w:val="00A67683"/>
    <w:rsid w:val="00A70168"/>
    <w:rsid w:val="00A70174"/>
    <w:rsid w:val="00A701B0"/>
    <w:rsid w:val="00A7082B"/>
    <w:rsid w:val="00A71D7E"/>
    <w:rsid w:val="00A72113"/>
    <w:rsid w:val="00A73A90"/>
    <w:rsid w:val="00A744CC"/>
    <w:rsid w:val="00A751D8"/>
    <w:rsid w:val="00A75205"/>
    <w:rsid w:val="00A75327"/>
    <w:rsid w:val="00A75427"/>
    <w:rsid w:val="00A7567C"/>
    <w:rsid w:val="00A762E3"/>
    <w:rsid w:val="00A764E9"/>
    <w:rsid w:val="00A76F34"/>
    <w:rsid w:val="00A770AF"/>
    <w:rsid w:val="00A775E0"/>
    <w:rsid w:val="00A77D6F"/>
    <w:rsid w:val="00A77DCE"/>
    <w:rsid w:val="00A800C1"/>
    <w:rsid w:val="00A805B1"/>
    <w:rsid w:val="00A807BF"/>
    <w:rsid w:val="00A80BEB"/>
    <w:rsid w:val="00A81722"/>
    <w:rsid w:val="00A81942"/>
    <w:rsid w:val="00A81F18"/>
    <w:rsid w:val="00A8368D"/>
    <w:rsid w:val="00A83A92"/>
    <w:rsid w:val="00A84069"/>
    <w:rsid w:val="00A84975"/>
    <w:rsid w:val="00A84A34"/>
    <w:rsid w:val="00A84B00"/>
    <w:rsid w:val="00A852B6"/>
    <w:rsid w:val="00A8549A"/>
    <w:rsid w:val="00A85A81"/>
    <w:rsid w:val="00A85D6F"/>
    <w:rsid w:val="00A85F43"/>
    <w:rsid w:val="00A86278"/>
    <w:rsid w:val="00A8676F"/>
    <w:rsid w:val="00A869D0"/>
    <w:rsid w:val="00A86E6F"/>
    <w:rsid w:val="00A87193"/>
    <w:rsid w:val="00A87610"/>
    <w:rsid w:val="00A8782D"/>
    <w:rsid w:val="00A9028C"/>
    <w:rsid w:val="00A9122C"/>
    <w:rsid w:val="00A91395"/>
    <w:rsid w:val="00A91779"/>
    <w:rsid w:val="00A91A59"/>
    <w:rsid w:val="00A91FB9"/>
    <w:rsid w:val="00A9280E"/>
    <w:rsid w:val="00A92D25"/>
    <w:rsid w:val="00A9362F"/>
    <w:rsid w:val="00A94373"/>
    <w:rsid w:val="00A961C3"/>
    <w:rsid w:val="00A96B00"/>
    <w:rsid w:val="00A96E49"/>
    <w:rsid w:val="00A97205"/>
    <w:rsid w:val="00A9763E"/>
    <w:rsid w:val="00A9772A"/>
    <w:rsid w:val="00AA24CA"/>
    <w:rsid w:val="00AA276B"/>
    <w:rsid w:val="00AA34F5"/>
    <w:rsid w:val="00AA378E"/>
    <w:rsid w:val="00AA39BC"/>
    <w:rsid w:val="00AA3C9D"/>
    <w:rsid w:val="00AA4EF2"/>
    <w:rsid w:val="00AA65CA"/>
    <w:rsid w:val="00AA67EB"/>
    <w:rsid w:val="00AA6A8D"/>
    <w:rsid w:val="00AA6C78"/>
    <w:rsid w:val="00AA6D31"/>
    <w:rsid w:val="00AA70FE"/>
    <w:rsid w:val="00AA719E"/>
    <w:rsid w:val="00AA781C"/>
    <w:rsid w:val="00AA7873"/>
    <w:rsid w:val="00AB084E"/>
    <w:rsid w:val="00AB08E4"/>
    <w:rsid w:val="00AB0AC5"/>
    <w:rsid w:val="00AB107D"/>
    <w:rsid w:val="00AB1340"/>
    <w:rsid w:val="00AB1D90"/>
    <w:rsid w:val="00AB20F1"/>
    <w:rsid w:val="00AB2487"/>
    <w:rsid w:val="00AB3CA7"/>
    <w:rsid w:val="00AB40D3"/>
    <w:rsid w:val="00AB422C"/>
    <w:rsid w:val="00AB4240"/>
    <w:rsid w:val="00AB4EC5"/>
    <w:rsid w:val="00AB5264"/>
    <w:rsid w:val="00AB567B"/>
    <w:rsid w:val="00AB74EA"/>
    <w:rsid w:val="00AB7F65"/>
    <w:rsid w:val="00AC0172"/>
    <w:rsid w:val="00AC1932"/>
    <w:rsid w:val="00AC1974"/>
    <w:rsid w:val="00AC1A55"/>
    <w:rsid w:val="00AC1D24"/>
    <w:rsid w:val="00AC2359"/>
    <w:rsid w:val="00AC243C"/>
    <w:rsid w:val="00AC280D"/>
    <w:rsid w:val="00AC538A"/>
    <w:rsid w:val="00AC5419"/>
    <w:rsid w:val="00AC583A"/>
    <w:rsid w:val="00AC59E4"/>
    <w:rsid w:val="00AC6055"/>
    <w:rsid w:val="00AC6182"/>
    <w:rsid w:val="00AC6309"/>
    <w:rsid w:val="00AC6C0A"/>
    <w:rsid w:val="00AC7BC0"/>
    <w:rsid w:val="00AD00C2"/>
    <w:rsid w:val="00AD03EE"/>
    <w:rsid w:val="00AD0432"/>
    <w:rsid w:val="00AD0E51"/>
    <w:rsid w:val="00AD1040"/>
    <w:rsid w:val="00AD10BD"/>
    <w:rsid w:val="00AD12ED"/>
    <w:rsid w:val="00AD16B6"/>
    <w:rsid w:val="00AD2951"/>
    <w:rsid w:val="00AD2B61"/>
    <w:rsid w:val="00AD3195"/>
    <w:rsid w:val="00AD32D0"/>
    <w:rsid w:val="00AD33FB"/>
    <w:rsid w:val="00AD3A88"/>
    <w:rsid w:val="00AD3DD1"/>
    <w:rsid w:val="00AD3F17"/>
    <w:rsid w:val="00AD467A"/>
    <w:rsid w:val="00AD4BC0"/>
    <w:rsid w:val="00AD4C5D"/>
    <w:rsid w:val="00AD571B"/>
    <w:rsid w:val="00AD6081"/>
    <w:rsid w:val="00AD6414"/>
    <w:rsid w:val="00AD68D6"/>
    <w:rsid w:val="00AD6D42"/>
    <w:rsid w:val="00AD7186"/>
    <w:rsid w:val="00AD7727"/>
    <w:rsid w:val="00AD7A78"/>
    <w:rsid w:val="00AD7B46"/>
    <w:rsid w:val="00AE033D"/>
    <w:rsid w:val="00AE08E9"/>
    <w:rsid w:val="00AE106D"/>
    <w:rsid w:val="00AE11F1"/>
    <w:rsid w:val="00AE1286"/>
    <w:rsid w:val="00AE14D5"/>
    <w:rsid w:val="00AE1A73"/>
    <w:rsid w:val="00AE1AE2"/>
    <w:rsid w:val="00AE1E70"/>
    <w:rsid w:val="00AE2D22"/>
    <w:rsid w:val="00AE3F2C"/>
    <w:rsid w:val="00AE42BF"/>
    <w:rsid w:val="00AE4387"/>
    <w:rsid w:val="00AE4AEE"/>
    <w:rsid w:val="00AE5B77"/>
    <w:rsid w:val="00AE5BEC"/>
    <w:rsid w:val="00AE5DE0"/>
    <w:rsid w:val="00AE6269"/>
    <w:rsid w:val="00AE67EE"/>
    <w:rsid w:val="00AE69EE"/>
    <w:rsid w:val="00AE6C7F"/>
    <w:rsid w:val="00AE705D"/>
    <w:rsid w:val="00AE7B06"/>
    <w:rsid w:val="00AE7D1F"/>
    <w:rsid w:val="00AE7E87"/>
    <w:rsid w:val="00AE7F4F"/>
    <w:rsid w:val="00AF01E0"/>
    <w:rsid w:val="00AF1090"/>
    <w:rsid w:val="00AF184C"/>
    <w:rsid w:val="00AF2209"/>
    <w:rsid w:val="00AF2CEE"/>
    <w:rsid w:val="00AF351A"/>
    <w:rsid w:val="00AF384E"/>
    <w:rsid w:val="00AF3E3D"/>
    <w:rsid w:val="00AF3ED6"/>
    <w:rsid w:val="00AF4626"/>
    <w:rsid w:val="00AF4AAB"/>
    <w:rsid w:val="00AF5036"/>
    <w:rsid w:val="00AF5A9F"/>
    <w:rsid w:val="00AF61C6"/>
    <w:rsid w:val="00AF6249"/>
    <w:rsid w:val="00AF624B"/>
    <w:rsid w:val="00AF63CE"/>
    <w:rsid w:val="00AF7C65"/>
    <w:rsid w:val="00AF7CC7"/>
    <w:rsid w:val="00B0049A"/>
    <w:rsid w:val="00B00979"/>
    <w:rsid w:val="00B01146"/>
    <w:rsid w:val="00B018BB"/>
    <w:rsid w:val="00B01D9B"/>
    <w:rsid w:val="00B01FE5"/>
    <w:rsid w:val="00B02287"/>
    <w:rsid w:val="00B0240C"/>
    <w:rsid w:val="00B034FA"/>
    <w:rsid w:val="00B03B1D"/>
    <w:rsid w:val="00B04174"/>
    <w:rsid w:val="00B04796"/>
    <w:rsid w:val="00B05176"/>
    <w:rsid w:val="00B057F5"/>
    <w:rsid w:val="00B0590C"/>
    <w:rsid w:val="00B0645C"/>
    <w:rsid w:val="00B067CB"/>
    <w:rsid w:val="00B0694D"/>
    <w:rsid w:val="00B06C04"/>
    <w:rsid w:val="00B06D3D"/>
    <w:rsid w:val="00B070DE"/>
    <w:rsid w:val="00B078C9"/>
    <w:rsid w:val="00B10BB0"/>
    <w:rsid w:val="00B10D89"/>
    <w:rsid w:val="00B1122D"/>
    <w:rsid w:val="00B113C9"/>
    <w:rsid w:val="00B115CE"/>
    <w:rsid w:val="00B11AB1"/>
    <w:rsid w:val="00B12BC1"/>
    <w:rsid w:val="00B12D4F"/>
    <w:rsid w:val="00B12ED1"/>
    <w:rsid w:val="00B12F84"/>
    <w:rsid w:val="00B1339C"/>
    <w:rsid w:val="00B13414"/>
    <w:rsid w:val="00B13913"/>
    <w:rsid w:val="00B1396F"/>
    <w:rsid w:val="00B13A1C"/>
    <w:rsid w:val="00B13C1F"/>
    <w:rsid w:val="00B1430C"/>
    <w:rsid w:val="00B14650"/>
    <w:rsid w:val="00B16935"/>
    <w:rsid w:val="00B169CE"/>
    <w:rsid w:val="00B16E92"/>
    <w:rsid w:val="00B1764A"/>
    <w:rsid w:val="00B2069C"/>
    <w:rsid w:val="00B21F98"/>
    <w:rsid w:val="00B22379"/>
    <w:rsid w:val="00B22A4D"/>
    <w:rsid w:val="00B22A6C"/>
    <w:rsid w:val="00B22D2F"/>
    <w:rsid w:val="00B232E5"/>
    <w:rsid w:val="00B23910"/>
    <w:rsid w:val="00B2498A"/>
    <w:rsid w:val="00B24A58"/>
    <w:rsid w:val="00B254EF"/>
    <w:rsid w:val="00B25574"/>
    <w:rsid w:val="00B259CA"/>
    <w:rsid w:val="00B259E5"/>
    <w:rsid w:val="00B25A4F"/>
    <w:rsid w:val="00B25FB4"/>
    <w:rsid w:val="00B26591"/>
    <w:rsid w:val="00B26BD8"/>
    <w:rsid w:val="00B26C39"/>
    <w:rsid w:val="00B26D67"/>
    <w:rsid w:val="00B270F8"/>
    <w:rsid w:val="00B27140"/>
    <w:rsid w:val="00B27994"/>
    <w:rsid w:val="00B27B9E"/>
    <w:rsid w:val="00B30AC3"/>
    <w:rsid w:val="00B31110"/>
    <w:rsid w:val="00B31243"/>
    <w:rsid w:val="00B31392"/>
    <w:rsid w:val="00B3151B"/>
    <w:rsid w:val="00B320F2"/>
    <w:rsid w:val="00B32A9B"/>
    <w:rsid w:val="00B32ACC"/>
    <w:rsid w:val="00B32B16"/>
    <w:rsid w:val="00B332E5"/>
    <w:rsid w:val="00B33ED2"/>
    <w:rsid w:val="00B3471E"/>
    <w:rsid w:val="00B35542"/>
    <w:rsid w:val="00B35586"/>
    <w:rsid w:val="00B35671"/>
    <w:rsid w:val="00B3619C"/>
    <w:rsid w:val="00B3659E"/>
    <w:rsid w:val="00B36EB3"/>
    <w:rsid w:val="00B375F2"/>
    <w:rsid w:val="00B37C48"/>
    <w:rsid w:val="00B40066"/>
    <w:rsid w:val="00B40115"/>
    <w:rsid w:val="00B403EA"/>
    <w:rsid w:val="00B40941"/>
    <w:rsid w:val="00B40A93"/>
    <w:rsid w:val="00B41A25"/>
    <w:rsid w:val="00B425E6"/>
    <w:rsid w:val="00B42755"/>
    <w:rsid w:val="00B42C91"/>
    <w:rsid w:val="00B43161"/>
    <w:rsid w:val="00B4359A"/>
    <w:rsid w:val="00B440C4"/>
    <w:rsid w:val="00B44265"/>
    <w:rsid w:val="00B44419"/>
    <w:rsid w:val="00B4476D"/>
    <w:rsid w:val="00B44C21"/>
    <w:rsid w:val="00B44F4A"/>
    <w:rsid w:val="00B45DB9"/>
    <w:rsid w:val="00B46841"/>
    <w:rsid w:val="00B46AE5"/>
    <w:rsid w:val="00B470D7"/>
    <w:rsid w:val="00B47133"/>
    <w:rsid w:val="00B47222"/>
    <w:rsid w:val="00B4778B"/>
    <w:rsid w:val="00B47A66"/>
    <w:rsid w:val="00B47CEF"/>
    <w:rsid w:val="00B47D0D"/>
    <w:rsid w:val="00B47DCB"/>
    <w:rsid w:val="00B501BC"/>
    <w:rsid w:val="00B5085C"/>
    <w:rsid w:val="00B50A9E"/>
    <w:rsid w:val="00B50AAB"/>
    <w:rsid w:val="00B50E9D"/>
    <w:rsid w:val="00B51369"/>
    <w:rsid w:val="00B51398"/>
    <w:rsid w:val="00B519B3"/>
    <w:rsid w:val="00B51A08"/>
    <w:rsid w:val="00B51E56"/>
    <w:rsid w:val="00B52483"/>
    <w:rsid w:val="00B527CD"/>
    <w:rsid w:val="00B528A0"/>
    <w:rsid w:val="00B52F30"/>
    <w:rsid w:val="00B534D7"/>
    <w:rsid w:val="00B535E6"/>
    <w:rsid w:val="00B53D3F"/>
    <w:rsid w:val="00B54164"/>
    <w:rsid w:val="00B543E0"/>
    <w:rsid w:val="00B55089"/>
    <w:rsid w:val="00B558A1"/>
    <w:rsid w:val="00B56543"/>
    <w:rsid w:val="00B5668B"/>
    <w:rsid w:val="00B56A00"/>
    <w:rsid w:val="00B56B28"/>
    <w:rsid w:val="00B56C38"/>
    <w:rsid w:val="00B57742"/>
    <w:rsid w:val="00B57AC9"/>
    <w:rsid w:val="00B57B99"/>
    <w:rsid w:val="00B57CE5"/>
    <w:rsid w:val="00B607FD"/>
    <w:rsid w:val="00B60B50"/>
    <w:rsid w:val="00B60F89"/>
    <w:rsid w:val="00B61310"/>
    <w:rsid w:val="00B61634"/>
    <w:rsid w:val="00B61838"/>
    <w:rsid w:val="00B6186A"/>
    <w:rsid w:val="00B61B8D"/>
    <w:rsid w:val="00B625CC"/>
    <w:rsid w:val="00B629A3"/>
    <w:rsid w:val="00B62B6A"/>
    <w:rsid w:val="00B62B9E"/>
    <w:rsid w:val="00B62E33"/>
    <w:rsid w:val="00B633C1"/>
    <w:rsid w:val="00B63697"/>
    <w:rsid w:val="00B6404E"/>
    <w:rsid w:val="00B640D7"/>
    <w:rsid w:val="00B644D4"/>
    <w:rsid w:val="00B65390"/>
    <w:rsid w:val="00B653A2"/>
    <w:rsid w:val="00B65586"/>
    <w:rsid w:val="00B658AD"/>
    <w:rsid w:val="00B66156"/>
    <w:rsid w:val="00B670C9"/>
    <w:rsid w:val="00B671CD"/>
    <w:rsid w:val="00B675FA"/>
    <w:rsid w:val="00B6766B"/>
    <w:rsid w:val="00B67823"/>
    <w:rsid w:val="00B70A59"/>
    <w:rsid w:val="00B71D59"/>
    <w:rsid w:val="00B7251E"/>
    <w:rsid w:val="00B72B29"/>
    <w:rsid w:val="00B72B9A"/>
    <w:rsid w:val="00B72C4F"/>
    <w:rsid w:val="00B72DC9"/>
    <w:rsid w:val="00B73B9E"/>
    <w:rsid w:val="00B73E7A"/>
    <w:rsid w:val="00B744A0"/>
    <w:rsid w:val="00B74AD3"/>
    <w:rsid w:val="00B74CAA"/>
    <w:rsid w:val="00B74DA8"/>
    <w:rsid w:val="00B75586"/>
    <w:rsid w:val="00B75908"/>
    <w:rsid w:val="00B76167"/>
    <w:rsid w:val="00B7618D"/>
    <w:rsid w:val="00B76A3D"/>
    <w:rsid w:val="00B7742C"/>
    <w:rsid w:val="00B8071A"/>
    <w:rsid w:val="00B807C9"/>
    <w:rsid w:val="00B80C92"/>
    <w:rsid w:val="00B81381"/>
    <w:rsid w:val="00B814CD"/>
    <w:rsid w:val="00B81589"/>
    <w:rsid w:val="00B8197A"/>
    <w:rsid w:val="00B8232D"/>
    <w:rsid w:val="00B8264A"/>
    <w:rsid w:val="00B8384B"/>
    <w:rsid w:val="00B838B8"/>
    <w:rsid w:val="00B851BD"/>
    <w:rsid w:val="00B85342"/>
    <w:rsid w:val="00B8561C"/>
    <w:rsid w:val="00B85A7B"/>
    <w:rsid w:val="00B85F45"/>
    <w:rsid w:val="00B8634C"/>
    <w:rsid w:val="00B86635"/>
    <w:rsid w:val="00B8684F"/>
    <w:rsid w:val="00B86BD3"/>
    <w:rsid w:val="00B873D1"/>
    <w:rsid w:val="00B87ADE"/>
    <w:rsid w:val="00B87C68"/>
    <w:rsid w:val="00B87C94"/>
    <w:rsid w:val="00B9033A"/>
    <w:rsid w:val="00B914A3"/>
    <w:rsid w:val="00B91D75"/>
    <w:rsid w:val="00B92604"/>
    <w:rsid w:val="00B92A98"/>
    <w:rsid w:val="00B9366F"/>
    <w:rsid w:val="00B938CB"/>
    <w:rsid w:val="00B93B71"/>
    <w:rsid w:val="00B93EEF"/>
    <w:rsid w:val="00B94AC2"/>
    <w:rsid w:val="00B94F90"/>
    <w:rsid w:val="00B95724"/>
    <w:rsid w:val="00B97177"/>
    <w:rsid w:val="00B97397"/>
    <w:rsid w:val="00B97C1D"/>
    <w:rsid w:val="00BA0506"/>
    <w:rsid w:val="00BA1384"/>
    <w:rsid w:val="00BA14F7"/>
    <w:rsid w:val="00BA19A4"/>
    <w:rsid w:val="00BA1B73"/>
    <w:rsid w:val="00BA3E14"/>
    <w:rsid w:val="00BA405D"/>
    <w:rsid w:val="00BA41F4"/>
    <w:rsid w:val="00BA4311"/>
    <w:rsid w:val="00BA4FEE"/>
    <w:rsid w:val="00BA578A"/>
    <w:rsid w:val="00BA5B97"/>
    <w:rsid w:val="00BA5C13"/>
    <w:rsid w:val="00BA6C33"/>
    <w:rsid w:val="00BA7E93"/>
    <w:rsid w:val="00BB00C0"/>
    <w:rsid w:val="00BB08FF"/>
    <w:rsid w:val="00BB10BD"/>
    <w:rsid w:val="00BB142C"/>
    <w:rsid w:val="00BB1851"/>
    <w:rsid w:val="00BB26DD"/>
    <w:rsid w:val="00BB274B"/>
    <w:rsid w:val="00BB2F19"/>
    <w:rsid w:val="00BB33D9"/>
    <w:rsid w:val="00BB3883"/>
    <w:rsid w:val="00BB48FD"/>
    <w:rsid w:val="00BB4C56"/>
    <w:rsid w:val="00BB6151"/>
    <w:rsid w:val="00BB65AA"/>
    <w:rsid w:val="00BB6CFA"/>
    <w:rsid w:val="00BB75A7"/>
    <w:rsid w:val="00BB7956"/>
    <w:rsid w:val="00BB7C80"/>
    <w:rsid w:val="00BB7E62"/>
    <w:rsid w:val="00BC0056"/>
    <w:rsid w:val="00BC013C"/>
    <w:rsid w:val="00BC03A6"/>
    <w:rsid w:val="00BC052C"/>
    <w:rsid w:val="00BC0559"/>
    <w:rsid w:val="00BC0DD3"/>
    <w:rsid w:val="00BC198D"/>
    <w:rsid w:val="00BC1FC7"/>
    <w:rsid w:val="00BC2321"/>
    <w:rsid w:val="00BC31FB"/>
    <w:rsid w:val="00BC3393"/>
    <w:rsid w:val="00BC48AA"/>
    <w:rsid w:val="00BC4B59"/>
    <w:rsid w:val="00BC4B65"/>
    <w:rsid w:val="00BC5098"/>
    <w:rsid w:val="00BC615F"/>
    <w:rsid w:val="00BC6B4C"/>
    <w:rsid w:val="00BC743E"/>
    <w:rsid w:val="00BC7AF6"/>
    <w:rsid w:val="00BD02D2"/>
    <w:rsid w:val="00BD09AE"/>
    <w:rsid w:val="00BD17CB"/>
    <w:rsid w:val="00BD2954"/>
    <w:rsid w:val="00BD2C19"/>
    <w:rsid w:val="00BD2CBA"/>
    <w:rsid w:val="00BD35B1"/>
    <w:rsid w:val="00BD35E0"/>
    <w:rsid w:val="00BD3842"/>
    <w:rsid w:val="00BD41E4"/>
    <w:rsid w:val="00BD4883"/>
    <w:rsid w:val="00BD48B7"/>
    <w:rsid w:val="00BD4D37"/>
    <w:rsid w:val="00BD511F"/>
    <w:rsid w:val="00BD5423"/>
    <w:rsid w:val="00BD546B"/>
    <w:rsid w:val="00BD5979"/>
    <w:rsid w:val="00BD6092"/>
    <w:rsid w:val="00BD609E"/>
    <w:rsid w:val="00BD657D"/>
    <w:rsid w:val="00BD6580"/>
    <w:rsid w:val="00BD6A79"/>
    <w:rsid w:val="00BD6FD0"/>
    <w:rsid w:val="00BD7098"/>
    <w:rsid w:val="00BD70E2"/>
    <w:rsid w:val="00BD7836"/>
    <w:rsid w:val="00BE0428"/>
    <w:rsid w:val="00BE04DD"/>
    <w:rsid w:val="00BE0543"/>
    <w:rsid w:val="00BE0987"/>
    <w:rsid w:val="00BE11A5"/>
    <w:rsid w:val="00BE21DA"/>
    <w:rsid w:val="00BE2AA9"/>
    <w:rsid w:val="00BE2D4B"/>
    <w:rsid w:val="00BE3481"/>
    <w:rsid w:val="00BE4F2B"/>
    <w:rsid w:val="00BE51ED"/>
    <w:rsid w:val="00BE540F"/>
    <w:rsid w:val="00BE5502"/>
    <w:rsid w:val="00BE57B8"/>
    <w:rsid w:val="00BE5FE1"/>
    <w:rsid w:val="00BE6042"/>
    <w:rsid w:val="00BE6E92"/>
    <w:rsid w:val="00BE75B8"/>
    <w:rsid w:val="00BE7A5A"/>
    <w:rsid w:val="00BE7ACA"/>
    <w:rsid w:val="00BE7FE7"/>
    <w:rsid w:val="00BF1478"/>
    <w:rsid w:val="00BF1BAF"/>
    <w:rsid w:val="00BF1FED"/>
    <w:rsid w:val="00BF2125"/>
    <w:rsid w:val="00BF288C"/>
    <w:rsid w:val="00BF28C4"/>
    <w:rsid w:val="00BF2AB0"/>
    <w:rsid w:val="00BF36AE"/>
    <w:rsid w:val="00BF3C4C"/>
    <w:rsid w:val="00BF3F37"/>
    <w:rsid w:val="00BF4055"/>
    <w:rsid w:val="00BF43D9"/>
    <w:rsid w:val="00BF46E1"/>
    <w:rsid w:val="00BF4D52"/>
    <w:rsid w:val="00BF5275"/>
    <w:rsid w:val="00BF538B"/>
    <w:rsid w:val="00BF59C8"/>
    <w:rsid w:val="00BF5B52"/>
    <w:rsid w:val="00BF5DA8"/>
    <w:rsid w:val="00BF6144"/>
    <w:rsid w:val="00BF6492"/>
    <w:rsid w:val="00BF6584"/>
    <w:rsid w:val="00BF6AD8"/>
    <w:rsid w:val="00BF74B6"/>
    <w:rsid w:val="00BF7CFB"/>
    <w:rsid w:val="00C01177"/>
    <w:rsid w:val="00C02116"/>
    <w:rsid w:val="00C02B26"/>
    <w:rsid w:val="00C03BB8"/>
    <w:rsid w:val="00C03CA4"/>
    <w:rsid w:val="00C042B1"/>
    <w:rsid w:val="00C04EA9"/>
    <w:rsid w:val="00C05430"/>
    <w:rsid w:val="00C05B50"/>
    <w:rsid w:val="00C05BBA"/>
    <w:rsid w:val="00C06562"/>
    <w:rsid w:val="00C069A2"/>
    <w:rsid w:val="00C06C01"/>
    <w:rsid w:val="00C06E2A"/>
    <w:rsid w:val="00C06F1B"/>
    <w:rsid w:val="00C0722F"/>
    <w:rsid w:val="00C075BA"/>
    <w:rsid w:val="00C076D2"/>
    <w:rsid w:val="00C07DBE"/>
    <w:rsid w:val="00C102D8"/>
    <w:rsid w:val="00C103BB"/>
    <w:rsid w:val="00C1238D"/>
    <w:rsid w:val="00C12789"/>
    <w:rsid w:val="00C12ACE"/>
    <w:rsid w:val="00C12BC1"/>
    <w:rsid w:val="00C1353C"/>
    <w:rsid w:val="00C14826"/>
    <w:rsid w:val="00C14B92"/>
    <w:rsid w:val="00C14C49"/>
    <w:rsid w:val="00C15118"/>
    <w:rsid w:val="00C1669A"/>
    <w:rsid w:val="00C1712A"/>
    <w:rsid w:val="00C17812"/>
    <w:rsid w:val="00C204E4"/>
    <w:rsid w:val="00C20BB3"/>
    <w:rsid w:val="00C2194A"/>
    <w:rsid w:val="00C219D0"/>
    <w:rsid w:val="00C22596"/>
    <w:rsid w:val="00C2269A"/>
    <w:rsid w:val="00C22995"/>
    <w:rsid w:val="00C22F16"/>
    <w:rsid w:val="00C238EE"/>
    <w:rsid w:val="00C23D54"/>
    <w:rsid w:val="00C2432D"/>
    <w:rsid w:val="00C243B6"/>
    <w:rsid w:val="00C2478C"/>
    <w:rsid w:val="00C2581C"/>
    <w:rsid w:val="00C266F5"/>
    <w:rsid w:val="00C26E36"/>
    <w:rsid w:val="00C26FAE"/>
    <w:rsid w:val="00C27160"/>
    <w:rsid w:val="00C2719B"/>
    <w:rsid w:val="00C273AB"/>
    <w:rsid w:val="00C305DF"/>
    <w:rsid w:val="00C3074A"/>
    <w:rsid w:val="00C31FA9"/>
    <w:rsid w:val="00C32086"/>
    <w:rsid w:val="00C32287"/>
    <w:rsid w:val="00C327BF"/>
    <w:rsid w:val="00C32F47"/>
    <w:rsid w:val="00C331E2"/>
    <w:rsid w:val="00C33315"/>
    <w:rsid w:val="00C333B5"/>
    <w:rsid w:val="00C33AD7"/>
    <w:rsid w:val="00C34419"/>
    <w:rsid w:val="00C34A50"/>
    <w:rsid w:val="00C34E15"/>
    <w:rsid w:val="00C35138"/>
    <w:rsid w:val="00C35ED6"/>
    <w:rsid w:val="00C35F75"/>
    <w:rsid w:val="00C36077"/>
    <w:rsid w:val="00C36475"/>
    <w:rsid w:val="00C36931"/>
    <w:rsid w:val="00C3711E"/>
    <w:rsid w:val="00C37FEA"/>
    <w:rsid w:val="00C4000E"/>
    <w:rsid w:val="00C404B0"/>
    <w:rsid w:val="00C405BE"/>
    <w:rsid w:val="00C4065A"/>
    <w:rsid w:val="00C40F36"/>
    <w:rsid w:val="00C411F5"/>
    <w:rsid w:val="00C41F5A"/>
    <w:rsid w:val="00C42033"/>
    <w:rsid w:val="00C424C7"/>
    <w:rsid w:val="00C42B94"/>
    <w:rsid w:val="00C42E48"/>
    <w:rsid w:val="00C42EE3"/>
    <w:rsid w:val="00C4300C"/>
    <w:rsid w:val="00C43CBD"/>
    <w:rsid w:val="00C4424A"/>
    <w:rsid w:val="00C4475B"/>
    <w:rsid w:val="00C44992"/>
    <w:rsid w:val="00C4661E"/>
    <w:rsid w:val="00C47971"/>
    <w:rsid w:val="00C502C1"/>
    <w:rsid w:val="00C50504"/>
    <w:rsid w:val="00C5126C"/>
    <w:rsid w:val="00C51DBF"/>
    <w:rsid w:val="00C51FBC"/>
    <w:rsid w:val="00C52277"/>
    <w:rsid w:val="00C52330"/>
    <w:rsid w:val="00C52B40"/>
    <w:rsid w:val="00C52B42"/>
    <w:rsid w:val="00C52BE6"/>
    <w:rsid w:val="00C53862"/>
    <w:rsid w:val="00C53ACB"/>
    <w:rsid w:val="00C53B34"/>
    <w:rsid w:val="00C53B48"/>
    <w:rsid w:val="00C53B79"/>
    <w:rsid w:val="00C53BD2"/>
    <w:rsid w:val="00C53CBE"/>
    <w:rsid w:val="00C54697"/>
    <w:rsid w:val="00C54A4E"/>
    <w:rsid w:val="00C5546A"/>
    <w:rsid w:val="00C5591C"/>
    <w:rsid w:val="00C574CB"/>
    <w:rsid w:val="00C574FA"/>
    <w:rsid w:val="00C6055B"/>
    <w:rsid w:val="00C606C4"/>
    <w:rsid w:val="00C6141C"/>
    <w:rsid w:val="00C61439"/>
    <w:rsid w:val="00C61C22"/>
    <w:rsid w:val="00C61DCD"/>
    <w:rsid w:val="00C62404"/>
    <w:rsid w:val="00C627BB"/>
    <w:rsid w:val="00C62962"/>
    <w:rsid w:val="00C62CC1"/>
    <w:rsid w:val="00C630BB"/>
    <w:rsid w:val="00C63C05"/>
    <w:rsid w:val="00C6554B"/>
    <w:rsid w:val="00C66200"/>
    <w:rsid w:val="00C66238"/>
    <w:rsid w:val="00C66FF7"/>
    <w:rsid w:val="00C6749B"/>
    <w:rsid w:val="00C67B2C"/>
    <w:rsid w:val="00C70126"/>
    <w:rsid w:val="00C70172"/>
    <w:rsid w:val="00C70AB3"/>
    <w:rsid w:val="00C7150F"/>
    <w:rsid w:val="00C71B27"/>
    <w:rsid w:val="00C71C94"/>
    <w:rsid w:val="00C71D99"/>
    <w:rsid w:val="00C71EB3"/>
    <w:rsid w:val="00C722C4"/>
    <w:rsid w:val="00C7263E"/>
    <w:rsid w:val="00C72CD2"/>
    <w:rsid w:val="00C72D4D"/>
    <w:rsid w:val="00C72D58"/>
    <w:rsid w:val="00C7339C"/>
    <w:rsid w:val="00C73842"/>
    <w:rsid w:val="00C73FD9"/>
    <w:rsid w:val="00C74C93"/>
    <w:rsid w:val="00C74D7E"/>
    <w:rsid w:val="00C75C19"/>
    <w:rsid w:val="00C76FE2"/>
    <w:rsid w:val="00C7703B"/>
    <w:rsid w:val="00C777CF"/>
    <w:rsid w:val="00C77B8F"/>
    <w:rsid w:val="00C77BD0"/>
    <w:rsid w:val="00C80212"/>
    <w:rsid w:val="00C80745"/>
    <w:rsid w:val="00C80A79"/>
    <w:rsid w:val="00C819B8"/>
    <w:rsid w:val="00C81BA7"/>
    <w:rsid w:val="00C82846"/>
    <w:rsid w:val="00C828AE"/>
    <w:rsid w:val="00C82EB1"/>
    <w:rsid w:val="00C832B2"/>
    <w:rsid w:val="00C83396"/>
    <w:rsid w:val="00C83608"/>
    <w:rsid w:val="00C83E49"/>
    <w:rsid w:val="00C84241"/>
    <w:rsid w:val="00C84CE9"/>
    <w:rsid w:val="00C84F64"/>
    <w:rsid w:val="00C8518A"/>
    <w:rsid w:val="00C8594B"/>
    <w:rsid w:val="00C85FE7"/>
    <w:rsid w:val="00C86323"/>
    <w:rsid w:val="00C86605"/>
    <w:rsid w:val="00C866C8"/>
    <w:rsid w:val="00C86ED9"/>
    <w:rsid w:val="00C87013"/>
    <w:rsid w:val="00C87044"/>
    <w:rsid w:val="00C870F3"/>
    <w:rsid w:val="00C874EE"/>
    <w:rsid w:val="00C87ED6"/>
    <w:rsid w:val="00C87F28"/>
    <w:rsid w:val="00C905BA"/>
    <w:rsid w:val="00C909F2"/>
    <w:rsid w:val="00C90C8D"/>
    <w:rsid w:val="00C90FC2"/>
    <w:rsid w:val="00C91666"/>
    <w:rsid w:val="00C91674"/>
    <w:rsid w:val="00C924BE"/>
    <w:rsid w:val="00C932BF"/>
    <w:rsid w:val="00C93B6B"/>
    <w:rsid w:val="00C94D41"/>
    <w:rsid w:val="00C950D1"/>
    <w:rsid w:val="00C96669"/>
    <w:rsid w:val="00C966C9"/>
    <w:rsid w:val="00C96A6A"/>
    <w:rsid w:val="00C96D7A"/>
    <w:rsid w:val="00C97A36"/>
    <w:rsid w:val="00C97B68"/>
    <w:rsid w:val="00C97C88"/>
    <w:rsid w:val="00CA0385"/>
    <w:rsid w:val="00CA0625"/>
    <w:rsid w:val="00CA0889"/>
    <w:rsid w:val="00CA0B5B"/>
    <w:rsid w:val="00CA16A4"/>
    <w:rsid w:val="00CA19D4"/>
    <w:rsid w:val="00CA1B2B"/>
    <w:rsid w:val="00CA1D4B"/>
    <w:rsid w:val="00CA217B"/>
    <w:rsid w:val="00CA2215"/>
    <w:rsid w:val="00CA2358"/>
    <w:rsid w:val="00CA2B9B"/>
    <w:rsid w:val="00CA335A"/>
    <w:rsid w:val="00CA4575"/>
    <w:rsid w:val="00CA4642"/>
    <w:rsid w:val="00CA558D"/>
    <w:rsid w:val="00CA5A59"/>
    <w:rsid w:val="00CA6883"/>
    <w:rsid w:val="00CA7593"/>
    <w:rsid w:val="00CA769D"/>
    <w:rsid w:val="00CA7D5D"/>
    <w:rsid w:val="00CB031B"/>
    <w:rsid w:val="00CB06CA"/>
    <w:rsid w:val="00CB0DC7"/>
    <w:rsid w:val="00CB0E1B"/>
    <w:rsid w:val="00CB130D"/>
    <w:rsid w:val="00CB15B0"/>
    <w:rsid w:val="00CB2545"/>
    <w:rsid w:val="00CB2629"/>
    <w:rsid w:val="00CB2967"/>
    <w:rsid w:val="00CB3514"/>
    <w:rsid w:val="00CB3856"/>
    <w:rsid w:val="00CB425B"/>
    <w:rsid w:val="00CB4802"/>
    <w:rsid w:val="00CB4DA3"/>
    <w:rsid w:val="00CB566E"/>
    <w:rsid w:val="00CB67EC"/>
    <w:rsid w:val="00CB6AF5"/>
    <w:rsid w:val="00CB70A1"/>
    <w:rsid w:val="00CB70B8"/>
    <w:rsid w:val="00CB7792"/>
    <w:rsid w:val="00CB7841"/>
    <w:rsid w:val="00CC0061"/>
    <w:rsid w:val="00CC00DA"/>
    <w:rsid w:val="00CC01E7"/>
    <w:rsid w:val="00CC0705"/>
    <w:rsid w:val="00CC0715"/>
    <w:rsid w:val="00CC0B61"/>
    <w:rsid w:val="00CC0D06"/>
    <w:rsid w:val="00CC15B1"/>
    <w:rsid w:val="00CC1C31"/>
    <w:rsid w:val="00CC1D3E"/>
    <w:rsid w:val="00CC23F4"/>
    <w:rsid w:val="00CC24C8"/>
    <w:rsid w:val="00CC2646"/>
    <w:rsid w:val="00CC2735"/>
    <w:rsid w:val="00CC2CF3"/>
    <w:rsid w:val="00CC2F51"/>
    <w:rsid w:val="00CC31D9"/>
    <w:rsid w:val="00CC35CD"/>
    <w:rsid w:val="00CC397A"/>
    <w:rsid w:val="00CC3FB7"/>
    <w:rsid w:val="00CC422D"/>
    <w:rsid w:val="00CC42FE"/>
    <w:rsid w:val="00CC48FF"/>
    <w:rsid w:val="00CC4DD4"/>
    <w:rsid w:val="00CC53B7"/>
    <w:rsid w:val="00CC579E"/>
    <w:rsid w:val="00CC5F4F"/>
    <w:rsid w:val="00CC5FE8"/>
    <w:rsid w:val="00CC6013"/>
    <w:rsid w:val="00CC60AF"/>
    <w:rsid w:val="00CC67E3"/>
    <w:rsid w:val="00CC6B0A"/>
    <w:rsid w:val="00CC6BA1"/>
    <w:rsid w:val="00CC6BA9"/>
    <w:rsid w:val="00CC7160"/>
    <w:rsid w:val="00CC7201"/>
    <w:rsid w:val="00CC74C1"/>
    <w:rsid w:val="00CD0CE9"/>
    <w:rsid w:val="00CD1210"/>
    <w:rsid w:val="00CD1386"/>
    <w:rsid w:val="00CD1435"/>
    <w:rsid w:val="00CD231A"/>
    <w:rsid w:val="00CD299D"/>
    <w:rsid w:val="00CD2EC8"/>
    <w:rsid w:val="00CD3837"/>
    <w:rsid w:val="00CD3F77"/>
    <w:rsid w:val="00CD4A18"/>
    <w:rsid w:val="00CD4A9C"/>
    <w:rsid w:val="00CD4B9B"/>
    <w:rsid w:val="00CD5117"/>
    <w:rsid w:val="00CD51FB"/>
    <w:rsid w:val="00CD653E"/>
    <w:rsid w:val="00CD75C5"/>
    <w:rsid w:val="00CD7A75"/>
    <w:rsid w:val="00CE09CF"/>
    <w:rsid w:val="00CE0B11"/>
    <w:rsid w:val="00CE0BBA"/>
    <w:rsid w:val="00CE155F"/>
    <w:rsid w:val="00CE1BD1"/>
    <w:rsid w:val="00CE1E25"/>
    <w:rsid w:val="00CE212E"/>
    <w:rsid w:val="00CE280A"/>
    <w:rsid w:val="00CE34A6"/>
    <w:rsid w:val="00CE3654"/>
    <w:rsid w:val="00CE3DD7"/>
    <w:rsid w:val="00CE462E"/>
    <w:rsid w:val="00CE4B6D"/>
    <w:rsid w:val="00CE4B94"/>
    <w:rsid w:val="00CE52C2"/>
    <w:rsid w:val="00CE52CA"/>
    <w:rsid w:val="00CE54B4"/>
    <w:rsid w:val="00CE66CE"/>
    <w:rsid w:val="00CE6BB1"/>
    <w:rsid w:val="00CE6D12"/>
    <w:rsid w:val="00CE7489"/>
    <w:rsid w:val="00CF086A"/>
    <w:rsid w:val="00CF1CA9"/>
    <w:rsid w:val="00CF1CB8"/>
    <w:rsid w:val="00CF1D3B"/>
    <w:rsid w:val="00CF1D5C"/>
    <w:rsid w:val="00CF2733"/>
    <w:rsid w:val="00CF2804"/>
    <w:rsid w:val="00CF2CA5"/>
    <w:rsid w:val="00CF2F62"/>
    <w:rsid w:val="00CF306C"/>
    <w:rsid w:val="00CF3431"/>
    <w:rsid w:val="00CF37AB"/>
    <w:rsid w:val="00CF3CDF"/>
    <w:rsid w:val="00CF3E98"/>
    <w:rsid w:val="00CF453F"/>
    <w:rsid w:val="00CF4ABB"/>
    <w:rsid w:val="00CF4DB1"/>
    <w:rsid w:val="00CF5041"/>
    <w:rsid w:val="00CF5A2C"/>
    <w:rsid w:val="00CF5B99"/>
    <w:rsid w:val="00CF5DDA"/>
    <w:rsid w:val="00CF6394"/>
    <w:rsid w:val="00CF66F2"/>
    <w:rsid w:val="00CF6881"/>
    <w:rsid w:val="00CF73CC"/>
    <w:rsid w:val="00CF7507"/>
    <w:rsid w:val="00CF7843"/>
    <w:rsid w:val="00CF7B12"/>
    <w:rsid w:val="00CF7BC9"/>
    <w:rsid w:val="00D0024E"/>
    <w:rsid w:val="00D00A91"/>
    <w:rsid w:val="00D01092"/>
    <w:rsid w:val="00D010E6"/>
    <w:rsid w:val="00D0110A"/>
    <w:rsid w:val="00D0185B"/>
    <w:rsid w:val="00D01A43"/>
    <w:rsid w:val="00D02A6D"/>
    <w:rsid w:val="00D033C8"/>
    <w:rsid w:val="00D03E2C"/>
    <w:rsid w:val="00D0437D"/>
    <w:rsid w:val="00D046FD"/>
    <w:rsid w:val="00D04B64"/>
    <w:rsid w:val="00D050CA"/>
    <w:rsid w:val="00D05D4A"/>
    <w:rsid w:val="00D05F03"/>
    <w:rsid w:val="00D0655C"/>
    <w:rsid w:val="00D065D6"/>
    <w:rsid w:val="00D069DA"/>
    <w:rsid w:val="00D06B8A"/>
    <w:rsid w:val="00D07016"/>
    <w:rsid w:val="00D070C4"/>
    <w:rsid w:val="00D070F6"/>
    <w:rsid w:val="00D07330"/>
    <w:rsid w:val="00D07A14"/>
    <w:rsid w:val="00D102A3"/>
    <w:rsid w:val="00D10584"/>
    <w:rsid w:val="00D10677"/>
    <w:rsid w:val="00D107E8"/>
    <w:rsid w:val="00D10AE5"/>
    <w:rsid w:val="00D10CE9"/>
    <w:rsid w:val="00D10D2A"/>
    <w:rsid w:val="00D10F35"/>
    <w:rsid w:val="00D12547"/>
    <w:rsid w:val="00D12585"/>
    <w:rsid w:val="00D13079"/>
    <w:rsid w:val="00D131A5"/>
    <w:rsid w:val="00D132B5"/>
    <w:rsid w:val="00D132B9"/>
    <w:rsid w:val="00D13B0B"/>
    <w:rsid w:val="00D14E1D"/>
    <w:rsid w:val="00D14E3F"/>
    <w:rsid w:val="00D1619C"/>
    <w:rsid w:val="00D16AA0"/>
    <w:rsid w:val="00D17405"/>
    <w:rsid w:val="00D17B73"/>
    <w:rsid w:val="00D17F6C"/>
    <w:rsid w:val="00D2014B"/>
    <w:rsid w:val="00D2089B"/>
    <w:rsid w:val="00D20DAD"/>
    <w:rsid w:val="00D20E7A"/>
    <w:rsid w:val="00D20F75"/>
    <w:rsid w:val="00D2143C"/>
    <w:rsid w:val="00D21644"/>
    <w:rsid w:val="00D216D5"/>
    <w:rsid w:val="00D218F0"/>
    <w:rsid w:val="00D222D3"/>
    <w:rsid w:val="00D22943"/>
    <w:rsid w:val="00D22C4B"/>
    <w:rsid w:val="00D238E4"/>
    <w:rsid w:val="00D239C9"/>
    <w:rsid w:val="00D242E2"/>
    <w:rsid w:val="00D24D07"/>
    <w:rsid w:val="00D254BB"/>
    <w:rsid w:val="00D25E61"/>
    <w:rsid w:val="00D26255"/>
    <w:rsid w:val="00D266A7"/>
    <w:rsid w:val="00D26DD4"/>
    <w:rsid w:val="00D271A4"/>
    <w:rsid w:val="00D276FE"/>
    <w:rsid w:val="00D27EAE"/>
    <w:rsid w:val="00D300FB"/>
    <w:rsid w:val="00D30115"/>
    <w:rsid w:val="00D3051A"/>
    <w:rsid w:val="00D30537"/>
    <w:rsid w:val="00D305C1"/>
    <w:rsid w:val="00D30CAE"/>
    <w:rsid w:val="00D310FE"/>
    <w:rsid w:val="00D31D9D"/>
    <w:rsid w:val="00D31F2C"/>
    <w:rsid w:val="00D32877"/>
    <w:rsid w:val="00D33E52"/>
    <w:rsid w:val="00D34376"/>
    <w:rsid w:val="00D346BE"/>
    <w:rsid w:val="00D35ED9"/>
    <w:rsid w:val="00D36312"/>
    <w:rsid w:val="00D36B92"/>
    <w:rsid w:val="00D36F04"/>
    <w:rsid w:val="00D36F7B"/>
    <w:rsid w:val="00D3734B"/>
    <w:rsid w:val="00D373DD"/>
    <w:rsid w:val="00D37F20"/>
    <w:rsid w:val="00D40AAF"/>
    <w:rsid w:val="00D41295"/>
    <w:rsid w:val="00D4154C"/>
    <w:rsid w:val="00D41BD4"/>
    <w:rsid w:val="00D4214E"/>
    <w:rsid w:val="00D42672"/>
    <w:rsid w:val="00D42DB5"/>
    <w:rsid w:val="00D43145"/>
    <w:rsid w:val="00D43693"/>
    <w:rsid w:val="00D43AD4"/>
    <w:rsid w:val="00D43D5B"/>
    <w:rsid w:val="00D43DFC"/>
    <w:rsid w:val="00D448A4"/>
    <w:rsid w:val="00D44B77"/>
    <w:rsid w:val="00D45598"/>
    <w:rsid w:val="00D455A0"/>
    <w:rsid w:val="00D46536"/>
    <w:rsid w:val="00D46DA8"/>
    <w:rsid w:val="00D46F52"/>
    <w:rsid w:val="00D472F1"/>
    <w:rsid w:val="00D47A2F"/>
    <w:rsid w:val="00D50548"/>
    <w:rsid w:val="00D508C0"/>
    <w:rsid w:val="00D50AD4"/>
    <w:rsid w:val="00D5119D"/>
    <w:rsid w:val="00D51347"/>
    <w:rsid w:val="00D51DB8"/>
    <w:rsid w:val="00D5257F"/>
    <w:rsid w:val="00D5260D"/>
    <w:rsid w:val="00D528CC"/>
    <w:rsid w:val="00D53553"/>
    <w:rsid w:val="00D53EE9"/>
    <w:rsid w:val="00D554CC"/>
    <w:rsid w:val="00D55599"/>
    <w:rsid w:val="00D571F6"/>
    <w:rsid w:val="00D57A75"/>
    <w:rsid w:val="00D57EFA"/>
    <w:rsid w:val="00D6093C"/>
    <w:rsid w:val="00D60A16"/>
    <w:rsid w:val="00D6137B"/>
    <w:rsid w:val="00D61810"/>
    <w:rsid w:val="00D61E93"/>
    <w:rsid w:val="00D624EC"/>
    <w:rsid w:val="00D625E5"/>
    <w:rsid w:val="00D626FD"/>
    <w:rsid w:val="00D62970"/>
    <w:rsid w:val="00D6330E"/>
    <w:rsid w:val="00D63DEC"/>
    <w:rsid w:val="00D63F4D"/>
    <w:rsid w:val="00D64210"/>
    <w:rsid w:val="00D6512F"/>
    <w:rsid w:val="00D6538B"/>
    <w:rsid w:val="00D655A4"/>
    <w:rsid w:val="00D655FE"/>
    <w:rsid w:val="00D657A7"/>
    <w:rsid w:val="00D65A5F"/>
    <w:rsid w:val="00D67420"/>
    <w:rsid w:val="00D67522"/>
    <w:rsid w:val="00D675E2"/>
    <w:rsid w:val="00D7032F"/>
    <w:rsid w:val="00D707DA"/>
    <w:rsid w:val="00D71568"/>
    <w:rsid w:val="00D71D6B"/>
    <w:rsid w:val="00D720A0"/>
    <w:rsid w:val="00D72203"/>
    <w:rsid w:val="00D723D9"/>
    <w:rsid w:val="00D724A9"/>
    <w:rsid w:val="00D72F56"/>
    <w:rsid w:val="00D7361F"/>
    <w:rsid w:val="00D73A74"/>
    <w:rsid w:val="00D73C87"/>
    <w:rsid w:val="00D74F2E"/>
    <w:rsid w:val="00D75210"/>
    <w:rsid w:val="00D7569D"/>
    <w:rsid w:val="00D75CD5"/>
    <w:rsid w:val="00D75EA8"/>
    <w:rsid w:val="00D76412"/>
    <w:rsid w:val="00D767FF"/>
    <w:rsid w:val="00D76BC3"/>
    <w:rsid w:val="00D76D7B"/>
    <w:rsid w:val="00D7726E"/>
    <w:rsid w:val="00D80995"/>
    <w:rsid w:val="00D80B36"/>
    <w:rsid w:val="00D8112E"/>
    <w:rsid w:val="00D8124C"/>
    <w:rsid w:val="00D81704"/>
    <w:rsid w:val="00D82018"/>
    <w:rsid w:val="00D8205F"/>
    <w:rsid w:val="00D827A7"/>
    <w:rsid w:val="00D82BB8"/>
    <w:rsid w:val="00D82C72"/>
    <w:rsid w:val="00D82EA0"/>
    <w:rsid w:val="00D82EA9"/>
    <w:rsid w:val="00D83261"/>
    <w:rsid w:val="00D83BB6"/>
    <w:rsid w:val="00D83F75"/>
    <w:rsid w:val="00D842B3"/>
    <w:rsid w:val="00D84DB1"/>
    <w:rsid w:val="00D84F4E"/>
    <w:rsid w:val="00D851C4"/>
    <w:rsid w:val="00D853D1"/>
    <w:rsid w:val="00D85466"/>
    <w:rsid w:val="00D85676"/>
    <w:rsid w:val="00D86B11"/>
    <w:rsid w:val="00D86E1F"/>
    <w:rsid w:val="00D872A8"/>
    <w:rsid w:val="00D8734A"/>
    <w:rsid w:val="00D879EA"/>
    <w:rsid w:val="00D90626"/>
    <w:rsid w:val="00D90A5C"/>
    <w:rsid w:val="00D90B3D"/>
    <w:rsid w:val="00D90D53"/>
    <w:rsid w:val="00D91118"/>
    <w:rsid w:val="00D911A1"/>
    <w:rsid w:val="00D914BE"/>
    <w:rsid w:val="00D91557"/>
    <w:rsid w:val="00D91ED8"/>
    <w:rsid w:val="00D92154"/>
    <w:rsid w:val="00D92545"/>
    <w:rsid w:val="00D92AD4"/>
    <w:rsid w:val="00D92C1F"/>
    <w:rsid w:val="00D92EBC"/>
    <w:rsid w:val="00D93E49"/>
    <w:rsid w:val="00D941A6"/>
    <w:rsid w:val="00D9507D"/>
    <w:rsid w:val="00D96965"/>
    <w:rsid w:val="00D969F1"/>
    <w:rsid w:val="00DA00F2"/>
    <w:rsid w:val="00DA023B"/>
    <w:rsid w:val="00DA0907"/>
    <w:rsid w:val="00DA1589"/>
    <w:rsid w:val="00DA179D"/>
    <w:rsid w:val="00DA1D27"/>
    <w:rsid w:val="00DA2143"/>
    <w:rsid w:val="00DA27E1"/>
    <w:rsid w:val="00DA448E"/>
    <w:rsid w:val="00DA48D2"/>
    <w:rsid w:val="00DA4981"/>
    <w:rsid w:val="00DA4B26"/>
    <w:rsid w:val="00DA5A02"/>
    <w:rsid w:val="00DA607F"/>
    <w:rsid w:val="00DA635B"/>
    <w:rsid w:val="00DA643C"/>
    <w:rsid w:val="00DA69B7"/>
    <w:rsid w:val="00DA6D64"/>
    <w:rsid w:val="00DA6F55"/>
    <w:rsid w:val="00DA7144"/>
    <w:rsid w:val="00DA74D9"/>
    <w:rsid w:val="00DA7A3E"/>
    <w:rsid w:val="00DA7C0C"/>
    <w:rsid w:val="00DA7DE3"/>
    <w:rsid w:val="00DA7F67"/>
    <w:rsid w:val="00DA7FA1"/>
    <w:rsid w:val="00DB0082"/>
    <w:rsid w:val="00DB06B4"/>
    <w:rsid w:val="00DB0B06"/>
    <w:rsid w:val="00DB113F"/>
    <w:rsid w:val="00DB119A"/>
    <w:rsid w:val="00DB13A1"/>
    <w:rsid w:val="00DB18FD"/>
    <w:rsid w:val="00DB1A5C"/>
    <w:rsid w:val="00DB1C08"/>
    <w:rsid w:val="00DB29A7"/>
    <w:rsid w:val="00DB2C64"/>
    <w:rsid w:val="00DB35FF"/>
    <w:rsid w:val="00DB40E2"/>
    <w:rsid w:val="00DB4785"/>
    <w:rsid w:val="00DB4937"/>
    <w:rsid w:val="00DB5A48"/>
    <w:rsid w:val="00DB5B5D"/>
    <w:rsid w:val="00DB679F"/>
    <w:rsid w:val="00DB67CE"/>
    <w:rsid w:val="00DB73AA"/>
    <w:rsid w:val="00DB78D7"/>
    <w:rsid w:val="00DB79F0"/>
    <w:rsid w:val="00DC00BB"/>
    <w:rsid w:val="00DC0664"/>
    <w:rsid w:val="00DC0E2B"/>
    <w:rsid w:val="00DC1992"/>
    <w:rsid w:val="00DC1BFD"/>
    <w:rsid w:val="00DC28E0"/>
    <w:rsid w:val="00DC2B9D"/>
    <w:rsid w:val="00DC3078"/>
    <w:rsid w:val="00DC3721"/>
    <w:rsid w:val="00DC380A"/>
    <w:rsid w:val="00DC5701"/>
    <w:rsid w:val="00DC611C"/>
    <w:rsid w:val="00DC6741"/>
    <w:rsid w:val="00DC7664"/>
    <w:rsid w:val="00DC7F23"/>
    <w:rsid w:val="00DD058C"/>
    <w:rsid w:val="00DD0A02"/>
    <w:rsid w:val="00DD0BBF"/>
    <w:rsid w:val="00DD0E64"/>
    <w:rsid w:val="00DD16B5"/>
    <w:rsid w:val="00DD193C"/>
    <w:rsid w:val="00DD1974"/>
    <w:rsid w:val="00DD1C7C"/>
    <w:rsid w:val="00DD20AB"/>
    <w:rsid w:val="00DD265B"/>
    <w:rsid w:val="00DD2FAD"/>
    <w:rsid w:val="00DD3917"/>
    <w:rsid w:val="00DD3C40"/>
    <w:rsid w:val="00DD3FF1"/>
    <w:rsid w:val="00DD456C"/>
    <w:rsid w:val="00DD494E"/>
    <w:rsid w:val="00DD4C56"/>
    <w:rsid w:val="00DD4CBA"/>
    <w:rsid w:val="00DD5909"/>
    <w:rsid w:val="00DD59F4"/>
    <w:rsid w:val="00DD6097"/>
    <w:rsid w:val="00DD6374"/>
    <w:rsid w:val="00DD6A1B"/>
    <w:rsid w:val="00DD726E"/>
    <w:rsid w:val="00DD7839"/>
    <w:rsid w:val="00DD78BE"/>
    <w:rsid w:val="00DD7DD3"/>
    <w:rsid w:val="00DE0047"/>
    <w:rsid w:val="00DE03ED"/>
    <w:rsid w:val="00DE0D97"/>
    <w:rsid w:val="00DE0DEC"/>
    <w:rsid w:val="00DE1348"/>
    <w:rsid w:val="00DE1C97"/>
    <w:rsid w:val="00DE23E6"/>
    <w:rsid w:val="00DE2D74"/>
    <w:rsid w:val="00DE375E"/>
    <w:rsid w:val="00DE3976"/>
    <w:rsid w:val="00DE42CA"/>
    <w:rsid w:val="00DE44E2"/>
    <w:rsid w:val="00DE4711"/>
    <w:rsid w:val="00DE4BE7"/>
    <w:rsid w:val="00DE4DBC"/>
    <w:rsid w:val="00DE4F7F"/>
    <w:rsid w:val="00DE50AA"/>
    <w:rsid w:val="00DE51E5"/>
    <w:rsid w:val="00DE5D3E"/>
    <w:rsid w:val="00DE5F81"/>
    <w:rsid w:val="00DE6375"/>
    <w:rsid w:val="00DE6B8E"/>
    <w:rsid w:val="00DE71FB"/>
    <w:rsid w:val="00DE74CF"/>
    <w:rsid w:val="00DE79D3"/>
    <w:rsid w:val="00DF0EF8"/>
    <w:rsid w:val="00DF1030"/>
    <w:rsid w:val="00DF11BA"/>
    <w:rsid w:val="00DF1B33"/>
    <w:rsid w:val="00DF2155"/>
    <w:rsid w:val="00DF2FF7"/>
    <w:rsid w:val="00DF34A7"/>
    <w:rsid w:val="00DF3624"/>
    <w:rsid w:val="00DF3626"/>
    <w:rsid w:val="00DF3BBD"/>
    <w:rsid w:val="00DF4613"/>
    <w:rsid w:val="00DF489C"/>
    <w:rsid w:val="00DF5518"/>
    <w:rsid w:val="00DF6242"/>
    <w:rsid w:val="00DF6A68"/>
    <w:rsid w:val="00DF6BB7"/>
    <w:rsid w:val="00DF6E9B"/>
    <w:rsid w:val="00DF72C2"/>
    <w:rsid w:val="00DF7B9D"/>
    <w:rsid w:val="00E00366"/>
    <w:rsid w:val="00E00BF3"/>
    <w:rsid w:val="00E01337"/>
    <w:rsid w:val="00E0184F"/>
    <w:rsid w:val="00E01C0F"/>
    <w:rsid w:val="00E020FA"/>
    <w:rsid w:val="00E03278"/>
    <w:rsid w:val="00E03356"/>
    <w:rsid w:val="00E033AF"/>
    <w:rsid w:val="00E03AF5"/>
    <w:rsid w:val="00E04443"/>
    <w:rsid w:val="00E05360"/>
    <w:rsid w:val="00E054A7"/>
    <w:rsid w:val="00E06678"/>
    <w:rsid w:val="00E0718C"/>
    <w:rsid w:val="00E07703"/>
    <w:rsid w:val="00E07D81"/>
    <w:rsid w:val="00E102E3"/>
    <w:rsid w:val="00E10453"/>
    <w:rsid w:val="00E1058C"/>
    <w:rsid w:val="00E1095A"/>
    <w:rsid w:val="00E10A88"/>
    <w:rsid w:val="00E10AA3"/>
    <w:rsid w:val="00E119E9"/>
    <w:rsid w:val="00E11C9A"/>
    <w:rsid w:val="00E11E91"/>
    <w:rsid w:val="00E120C6"/>
    <w:rsid w:val="00E124C3"/>
    <w:rsid w:val="00E13247"/>
    <w:rsid w:val="00E13482"/>
    <w:rsid w:val="00E1381A"/>
    <w:rsid w:val="00E146DA"/>
    <w:rsid w:val="00E15740"/>
    <w:rsid w:val="00E1583E"/>
    <w:rsid w:val="00E16719"/>
    <w:rsid w:val="00E16AB0"/>
    <w:rsid w:val="00E16E4C"/>
    <w:rsid w:val="00E17740"/>
    <w:rsid w:val="00E2025F"/>
    <w:rsid w:val="00E20512"/>
    <w:rsid w:val="00E206B6"/>
    <w:rsid w:val="00E20757"/>
    <w:rsid w:val="00E20FFE"/>
    <w:rsid w:val="00E2128B"/>
    <w:rsid w:val="00E217E4"/>
    <w:rsid w:val="00E21BB9"/>
    <w:rsid w:val="00E21BDB"/>
    <w:rsid w:val="00E22BB3"/>
    <w:rsid w:val="00E22C68"/>
    <w:rsid w:val="00E22D26"/>
    <w:rsid w:val="00E22DBB"/>
    <w:rsid w:val="00E23619"/>
    <w:rsid w:val="00E247D0"/>
    <w:rsid w:val="00E24932"/>
    <w:rsid w:val="00E2541F"/>
    <w:rsid w:val="00E25A20"/>
    <w:rsid w:val="00E26473"/>
    <w:rsid w:val="00E266AC"/>
    <w:rsid w:val="00E268D3"/>
    <w:rsid w:val="00E26A4A"/>
    <w:rsid w:val="00E26B99"/>
    <w:rsid w:val="00E271DA"/>
    <w:rsid w:val="00E309CD"/>
    <w:rsid w:val="00E30BB3"/>
    <w:rsid w:val="00E312BE"/>
    <w:rsid w:val="00E313FF"/>
    <w:rsid w:val="00E3143C"/>
    <w:rsid w:val="00E316C8"/>
    <w:rsid w:val="00E3260A"/>
    <w:rsid w:val="00E32C1C"/>
    <w:rsid w:val="00E33264"/>
    <w:rsid w:val="00E3339D"/>
    <w:rsid w:val="00E3367A"/>
    <w:rsid w:val="00E337F8"/>
    <w:rsid w:val="00E33B42"/>
    <w:rsid w:val="00E3409B"/>
    <w:rsid w:val="00E340F2"/>
    <w:rsid w:val="00E341B7"/>
    <w:rsid w:val="00E34258"/>
    <w:rsid w:val="00E346EE"/>
    <w:rsid w:val="00E347A0"/>
    <w:rsid w:val="00E34F12"/>
    <w:rsid w:val="00E3501B"/>
    <w:rsid w:val="00E35060"/>
    <w:rsid w:val="00E36410"/>
    <w:rsid w:val="00E368FA"/>
    <w:rsid w:val="00E36957"/>
    <w:rsid w:val="00E36A02"/>
    <w:rsid w:val="00E36D41"/>
    <w:rsid w:val="00E378C3"/>
    <w:rsid w:val="00E379A6"/>
    <w:rsid w:val="00E40211"/>
    <w:rsid w:val="00E403FD"/>
    <w:rsid w:val="00E40661"/>
    <w:rsid w:val="00E40AF4"/>
    <w:rsid w:val="00E4199B"/>
    <w:rsid w:val="00E426F7"/>
    <w:rsid w:val="00E4283F"/>
    <w:rsid w:val="00E428ED"/>
    <w:rsid w:val="00E43403"/>
    <w:rsid w:val="00E43B48"/>
    <w:rsid w:val="00E44927"/>
    <w:rsid w:val="00E44A46"/>
    <w:rsid w:val="00E461BB"/>
    <w:rsid w:val="00E473B5"/>
    <w:rsid w:val="00E47DDF"/>
    <w:rsid w:val="00E50C4B"/>
    <w:rsid w:val="00E50F3A"/>
    <w:rsid w:val="00E51494"/>
    <w:rsid w:val="00E51BB7"/>
    <w:rsid w:val="00E51D9F"/>
    <w:rsid w:val="00E52145"/>
    <w:rsid w:val="00E52D78"/>
    <w:rsid w:val="00E53166"/>
    <w:rsid w:val="00E53834"/>
    <w:rsid w:val="00E53FAB"/>
    <w:rsid w:val="00E54459"/>
    <w:rsid w:val="00E54620"/>
    <w:rsid w:val="00E54AB4"/>
    <w:rsid w:val="00E5540E"/>
    <w:rsid w:val="00E5550F"/>
    <w:rsid w:val="00E55775"/>
    <w:rsid w:val="00E557B0"/>
    <w:rsid w:val="00E563AD"/>
    <w:rsid w:val="00E565C0"/>
    <w:rsid w:val="00E56689"/>
    <w:rsid w:val="00E56D17"/>
    <w:rsid w:val="00E5708D"/>
    <w:rsid w:val="00E57593"/>
    <w:rsid w:val="00E57813"/>
    <w:rsid w:val="00E57D7F"/>
    <w:rsid w:val="00E60141"/>
    <w:rsid w:val="00E60319"/>
    <w:rsid w:val="00E60A18"/>
    <w:rsid w:val="00E60C73"/>
    <w:rsid w:val="00E617FC"/>
    <w:rsid w:val="00E618B0"/>
    <w:rsid w:val="00E61A90"/>
    <w:rsid w:val="00E6279B"/>
    <w:rsid w:val="00E62FA6"/>
    <w:rsid w:val="00E63117"/>
    <w:rsid w:val="00E63424"/>
    <w:rsid w:val="00E6361F"/>
    <w:rsid w:val="00E63B26"/>
    <w:rsid w:val="00E63B66"/>
    <w:rsid w:val="00E63DC1"/>
    <w:rsid w:val="00E63FFD"/>
    <w:rsid w:val="00E64067"/>
    <w:rsid w:val="00E640DB"/>
    <w:rsid w:val="00E645FB"/>
    <w:rsid w:val="00E64F66"/>
    <w:rsid w:val="00E6546E"/>
    <w:rsid w:val="00E6557F"/>
    <w:rsid w:val="00E65727"/>
    <w:rsid w:val="00E65C4D"/>
    <w:rsid w:val="00E65CED"/>
    <w:rsid w:val="00E6634E"/>
    <w:rsid w:val="00E6657F"/>
    <w:rsid w:val="00E66D5A"/>
    <w:rsid w:val="00E66E91"/>
    <w:rsid w:val="00E673B1"/>
    <w:rsid w:val="00E67759"/>
    <w:rsid w:val="00E677BE"/>
    <w:rsid w:val="00E67FE1"/>
    <w:rsid w:val="00E700F9"/>
    <w:rsid w:val="00E7076D"/>
    <w:rsid w:val="00E70988"/>
    <w:rsid w:val="00E71321"/>
    <w:rsid w:val="00E71E63"/>
    <w:rsid w:val="00E71F5D"/>
    <w:rsid w:val="00E727BA"/>
    <w:rsid w:val="00E72BD1"/>
    <w:rsid w:val="00E72BF9"/>
    <w:rsid w:val="00E734F6"/>
    <w:rsid w:val="00E737D8"/>
    <w:rsid w:val="00E73911"/>
    <w:rsid w:val="00E739E5"/>
    <w:rsid w:val="00E73F3B"/>
    <w:rsid w:val="00E7442F"/>
    <w:rsid w:val="00E74C75"/>
    <w:rsid w:val="00E74D74"/>
    <w:rsid w:val="00E74D81"/>
    <w:rsid w:val="00E74EDC"/>
    <w:rsid w:val="00E74FFE"/>
    <w:rsid w:val="00E753AD"/>
    <w:rsid w:val="00E757A6"/>
    <w:rsid w:val="00E75DBA"/>
    <w:rsid w:val="00E75F33"/>
    <w:rsid w:val="00E76149"/>
    <w:rsid w:val="00E7634F"/>
    <w:rsid w:val="00E7688C"/>
    <w:rsid w:val="00E76C3A"/>
    <w:rsid w:val="00E77006"/>
    <w:rsid w:val="00E80C0B"/>
    <w:rsid w:val="00E81D09"/>
    <w:rsid w:val="00E82573"/>
    <w:rsid w:val="00E8257A"/>
    <w:rsid w:val="00E82EDE"/>
    <w:rsid w:val="00E83F46"/>
    <w:rsid w:val="00E844BC"/>
    <w:rsid w:val="00E8472E"/>
    <w:rsid w:val="00E84CD3"/>
    <w:rsid w:val="00E855E8"/>
    <w:rsid w:val="00E85746"/>
    <w:rsid w:val="00E857B6"/>
    <w:rsid w:val="00E85E18"/>
    <w:rsid w:val="00E86153"/>
    <w:rsid w:val="00E86B86"/>
    <w:rsid w:val="00E87695"/>
    <w:rsid w:val="00E90971"/>
    <w:rsid w:val="00E909E8"/>
    <w:rsid w:val="00E914FE"/>
    <w:rsid w:val="00E92C2C"/>
    <w:rsid w:val="00E92E62"/>
    <w:rsid w:val="00E93253"/>
    <w:rsid w:val="00E9350D"/>
    <w:rsid w:val="00E935DB"/>
    <w:rsid w:val="00E94C7E"/>
    <w:rsid w:val="00E94FA4"/>
    <w:rsid w:val="00E954AF"/>
    <w:rsid w:val="00E95B6B"/>
    <w:rsid w:val="00E969B5"/>
    <w:rsid w:val="00E96BD0"/>
    <w:rsid w:val="00E96D5A"/>
    <w:rsid w:val="00E96D7F"/>
    <w:rsid w:val="00E97320"/>
    <w:rsid w:val="00E973E1"/>
    <w:rsid w:val="00E97996"/>
    <w:rsid w:val="00E97EBE"/>
    <w:rsid w:val="00EA045A"/>
    <w:rsid w:val="00EA1265"/>
    <w:rsid w:val="00EA18AC"/>
    <w:rsid w:val="00EA1F63"/>
    <w:rsid w:val="00EA20F8"/>
    <w:rsid w:val="00EA2282"/>
    <w:rsid w:val="00EA261D"/>
    <w:rsid w:val="00EA28B8"/>
    <w:rsid w:val="00EA29BE"/>
    <w:rsid w:val="00EA2B5D"/>
    <w:rsid w:val="00EA2C80"/>
    <w:rsid w:val="00EA3691"/>
    <w:rsid w:val="00EA3CCC"/>
    <w:rsid w:val="00EA43B3"/>
    <w:rsid w:val="00EA4C66"/>
    <w:rsid w:val="00EA4F8F"/>
    <w:rsid w:val="00EA5FFE"/>
    <w:rsid w:val="00EA657B"/>
    <w:rsid w:val="00EA6CCE"/>
    <w:rsid w:val="00EA6D4A"/>
    <w:rsid w:val="00EA6DC1"/>
    <w:rsid w:val="00EA7563"/>
    <w:rsid w:val="00EA7767"/>
    <w:rsid w:val="00EA7BC2"/>
    <w:rsid w:val="00EB0F82"/>
    <w:rsid w:val="00EB1284"/>
    <w:rsid w:val="00EB18E3"/>
    <w:rsid w:val="00EB1CB9"/>
    <w:rsid w:val="00EB1EFD"/>
    <w:rsid w:val="00EB254B"/>
    <w:rsid w:val="00EB2A69"/>
    <w:rsid w:val="00EB2CC1"/>
    <w:rsid w:val="00EB3C53"/>
    <w:rsid w:val="00EB403F"/>
    <w:rsid w:val="00EB415B"/>
    <w:rsid w:val="00EB49BE"/>
    <w:rsid w:val="00EB4A07"/>
    <w:rsid w:val="00EB4AAF"/>
    <w:rsid w:val="00EB543A"/>
    <w:rsid w:val="00EB6068"/>
    <w:rsid w:val="00EB6430"/>
    <w:rsid w:val="00EB674B"/>
    <w:rsid w:val="00EB6D1E"/>
    <w:rsid w:val="00EB7C3D"/>
    <w:rsid w:val="00EB7DBE"/>
    <w:rsid w:val="00EC12ED"/>
    <w:rsid w:val="00EC1436"/>
    <w:rsid w:val="00EC1851"/>
    <w:rsid w:val="00EC194E"/>
    <w:rsid w:val="00EC1C41"/>
    <w:rsid w:val="00EC20C7"/>
    <w:rsid w:val="00EC24BA"/>
    <w:rsid w:val="00EC25AC"/>
    <w:rsid w:val="00EC2928"/>
    <w:rsid w:val="00EC2AC1"/>
    <w:rsid w:val="00EC3577"/>
    <w:rsid w:val="00EC38BF"/>
    <w:rsid w:val="00EC38D7"/>
    <w:rsid w:val="00EC39A9"/>
    <w:rsid w:val="00EC3CD2"/>
    <w:rsid w:val="00EC446F"/>
    <w:rsid w:val="00EC4D2C"/>
    <w:rsid w:val="00EC5C58"/>
    <w:rsid w:val="00EC691B"/>
    <w:rsid w:val="00EC6F9F"/>
    <w:rsid w:val="00ED016E"/>
    <w:rsid w:val="00ED01D6"/>
    <w:rsid w:val="00ED0A6C"/>
    <w:rsid w:val="00ED0F19"/>
    <w:rsid w:val="00ED119C"/>
    <w:rsid w:val="00ED1208"/>
    <w:rsid w:val="00ED15AD"/>
    <w:rsid w:val="00ED174E"/>
    <w:rsid w:val="00ED1EE4"/>
    <w:rsid w:val="00ED38A3"/>
    <w:rsid w:val="00ED3979"/>
    <w:rsid w:val="00ED39B2"/>
    <w:rsid w:val="00ED3B2B"/>
    <w:rsid w:val="00ED410D"/>
    <w:rsid w:val="00ED45FC"/>
    <w:rsid w:val="00ED501E"/>
    <w:rsid w:val="00ED57D1"/>
    <w:rsid w:val="00ED6012"/>
    <w:rsid w:val="00ED6118"/>
    <w:rsid w:val="00ED6EA9"/>
    <w:rsid w:val="00ED6EF0"/>
    <w:rsid w:val="00EE0162"/>
    <w:rsid w:val="00EE0676"/>
    <w:rsid w:val="00EE0E84"/>
    <w:rsid w:val="00EE10DF"/>
    <w:rsid w:val="00EE1980"/>
    <w:rsid w:val="00EE1D45"/>
    <w:rsid w:val="00EE1F3A"/>
    <w:rsid w:val="00EE20A1"/>
    <w:rsid w:val="00EE2123"/>
    <w:rsid w:val="00EE2365"/>
    <w:rsid w:val="00EE2787"/>
    <w:rsid w:val="00EE2A97"/>
    <w:rsid w:val="00EE36F2"/>
    <w:rsid w:val="00EE3FB5"/>
    <w:rsid w:val="00EE40B9"/>
    <w:rsid w:val="00EE4881"/>
    <w:rsid w:val="00EE4EAC"/>
    <w:rsid w:val="00EE4F26"/>
    <w:rsid w:val="00EE50CE"/>
    <w:rsid w:val="00EE563E"/>
    <w:rsid w:val="00EE5C57"/>
    <w:rsid w:val="00EE650A"/>
    <w:rsid w:val="00EE6A4D"/>
    <w:rsid w:val="00EE6F68"/>
    <w:rsid w:val="00EE7858"/>
    <w:rsid w:val="00EF060F"/>
    <w:rsid w:val="00EF0EE4"/>
    <w:rsid w:val="00EF1951"/>
    <w:rsid w:val="00EF1C17"/>
    <w:rsid w:val="00EF1DBE"/>
    <w:rsid w:val="00EF1FA8"/>
    <w:rsid w:val="00EF2079"/>
    <w:rsid w:val="00EF25C2"/>
    <w:rsid w:val="00EF3057"/>
    <w:rsid w:val="00EF3732"/>
    <w:rsid w:val="00EF3C98"/>
    <w:rsid w:val="00EF5E67"/>
    <w:rsid w:val="00EF5EDE"/>
    <w:rsid w:val="00EF62A9"/>
    <w:rsid w:val="00EF661A"/>
    <w:rsid w:val="00EF67B6"/>
    <w:rsid w:val="00EF6DB5"/>
    <w:rsid w:val="00EF6E65"/>
    <w:rsid w:val="00EF6EBF"/>
    <w:rsid w:val="00EF6FA7"/>
    <w:rsid w:val="00EF7445"/>
    <w:rsid w:val="00F001CB"/>
    <w:rsid w:val="00F00B87"/>
    <w:rsid w:val="00F00BCF"/>
    <w:rsid w:val="00F013F2"/>
    <w:rsid w:val="00F01FDC"/>
    <w:rsid w:val="00F02326"/>
    <w:rsid w:val="00F025AD"/>
    <w:rsid w:val="00F02C06"/>
    <w:rsid w:val="00F03712"/>
    <w:rsid w:val="00F03B20"/>
    <w:rsid w:val="00F03D83"/>
    <w:rsid w:val="00F0426C"/>
    <w:rsid w:val="00F045B0"/>
    <w:rsid w:val="00F0599E"/>
    <w:rsid w:val="00F06339"/>
    <w:rsid w:val="00F06753"/>
    <w:rsid w:val="00F068D6"/>
    <w:rsid w:val="00F07261"/>
    <w:rsid w:val="00F10911"/>
    <w:rsid w:val="00F12250"/>
    <w:rsid w:val="00F1243F"/>
    <w:rsid w:val="00F12A9B"/>
    <w:rsid w:val="00F137E5"/>
    <w:rsid w:val="00F1390A"/>
    <w:rsid w:val="00F14A9B"/>
    <w:rsid w:val="00F14E26"/>
    <w:rsid w:val="00F14E8A"/>
    <w:rsid w:val="00F16557"/>
    <w:rsid w:val="00F16B81"/>
    <w:rsid w:val="00F20080"/>
    <w:rsid w:val="00F20604"/>
    <w:rsid w:val="00F20FE2"/>
    <w:rsid w:val="00F2104B"/>
    <w:rsid w:val="00F21444"/>
    <w:rsid w:val="00F2160B"/>
    <w:rsid w:val="00F21658"/>
    <w:rsid w:val="00F21F77"/>
    <w:rsid w:val="00F221DB"/>
    <w:rsid w:val="00F23131"/>
    <w:rsid w:val="00F23619"/>
    <w:rsid w:val="00F238AB"/>
    <w:rsid w:val="00F24EDF"/>
    <w:rsid w:val="00F25239"/>
    <w:rsid w:val="00F2537C"/>
    <w:rsid w:val="00F254FA"/>
    <w:rsid w:val="00F2591C"/>
    <w:rsid w:val="00F266BA"/>
    <w:rsid w:val="00F26A78"/>
    <w:rsid w:val="00F26EF1"/>
    <w:rsid w:val="00F270B4"/>
    <w:rsid w:val="00F27152"/>
    <w:rsid w:val="00F27853"/>
    <w:rsid w:val="00F27A40"/>
    <w:rsid w:val="00F30B97"/>
    <w:rsid w:val="00F30E36"/>
    <w:rsid w:val="00F3164A"/>
    <w:rsid w:val="00F3212A"/>
    <w:rsid w:val="00F3217D"/>
    <w:rsid w:val="00F332CF"/>
    <w:rsid w:val="00F3379D"/>
    <w:rsid w:val="00F33F2A"/>
    <w:rsid w:val="00F34195"/>
    <w:rsid w:val="00F34388"/>
    <w:rsid w:val="00F344DF"/>
    <w:rsid w:val="00F34AB2"/>
    <w:rsid w:val="00F3552B"/>
    <w:rsid w:val="00F35F8A"/>
    <w:rsid w:val="00F36182"/>
    <w:rsid w:val="00F37124"/>
    <w:rsid w:val="00F379EC"/>
    <w:rsid w:val="00F37D1E"/>
    <w:rsid w:val="00F401FB"/>
    <w:rsid w:val="00F40EFC"/>
    <w:rsid w:val="00F413D0"/>
    <w:rsid w:val="00F41755"/>
    <w:rsid w:val="00F419A2"/>
    <w:rsid w:val="00F42A67"/>
    <w:rsid w:val="00F42AD8"/>
    <w:rsid w:val="00F42CE6"/>
    <w:rsid w:val="00F42D64"/>
    <w:rsid w:val="00F42E1F"/>
    <w:rsid w:val="00F431F9"/>
    <w:rsid w:val="00F4380B"/>
    <w:rsid w:val="00F444A4"/>
    <w:rsid w:val="00F4461D"/>
    <w:rsid w:val="00F452D3"/>
    <w:rsid w:val="00F45AAC"/>
    <w:rsid w:val="00F45F68"/>
    <w:rsid w:val="00F4642B"/>
    <w:rsid w:val="00F475E3"/>
    <w:rsid w:val="00F47A6E"/>
    <w:rsid w:val="00F502FE"/>
    <w:rsid w:val="00F50A09"/>
    <w:rsid w:val="00F50EC2"/>
    <w:rsid w:val="00F50F45"/>
    <w:rsid w:val="00F51529"/>
    <w:rsid w:val="00F51C52"/>
    <w:rsid w:val="00F522D9"/>
    <w:rsid w:val="00F52E73"/>
    <w:rsid w:val="00F530EB"/>
    <w:rsid w:val="00F539F3"/>
    <w:rsid w:val="00F54A48"/>
    <w:rsid w:val="00F5523B"/>
    <w:rsid w:val="00F555DC"/>
    <w:rsid w:val="00F564CB"/>
    <w:rsid w:val="00F564CC"/>
    <w:rsid w:val="00F5768E"/>
    <w:rsid w:val="00F57993"/>
    <w:rsid w:val="00F57D19"/>
    <w:rsid w:val="00F60169"/>
    <w:rsid w:val="00F608F0"/>
    <w:rsid w:val="00F61C6C"/>
    <w:rsid w:val="00F6467F"/>
    <w:rsid w:val="00F64D92"/>
    <w:rsid w:val="00F64E77"/>
    <w:rsid w:val="00F655AC"/>
    <w:rsid w:val="00F65FED"/>
    <w:rsid w:val="00F660EC"/>
    <w:rsid w:val="00F66737"/>
    <w:rsid w:val="00F66827"/>
    <w:rsid w:val="00F66B41"/>
    <w:rsid w:val="00F66C47"/>
    <w:rsid w:val="00F66DE8"/>
    <w:rsid w:val="00F67912"/>
    <w:rsid w:val="00F700A6"/>
    <w:rsid w:val="00F70234"/>
    <w:rsid w:val="00F7146D"/>
    <w:rsid w:val="00F716E2"/>
    <w:rsid w:val="00F71DC2"/>
    <w:rsid w:val="00F71F1F"/>
    <w:rsid w:val="00F721ED"/>
    <w:rsid w:val="00F721F5"/>
    <w:rsid w:val="00F72CCD"/>
    <w:rsid w:val="00F74CFF"/>
    <w:rsid w:val="00F75E44"/>
    <w:rsid w:val="00F760FF"/>
    <w:rsid w:val="00F76193"/>
    <w:rsid w:val="00F76459"/>
    <w:rsid w:val="00F765EC"/>
    <w:rsid w:val="00F76813"/>
    <w:rsid w:val="00F77122"/>
    <w:rsid w:val="00F771A8"/>
    <w:rsid w:val="00F77F66"/>
    <w:rsid w:val="00F807B8"/>
    <w:rsid w:val="00F80ADD"/>
    <w:rsid w:val="00F80E08"/>
    <w:rsid w:val="00F81208"/>
    <w:rsid w:val="00F81A33"/>
    <w:rsid w:val="00F82453"/>
    <w:rsid w:val="00F825B7"/>
    <w:rsid w:val="00F82DD6"/>
    <w:rsid w:val="00F83DD8"/>
    <w:rsid w:val="00F8474D"/>
    <w:rsid w:val="00F84D15"/>
    <w:rsid w:val="00F8513D"/>
    <w:rsid w:val="00F856F4"/>
    <w:rsid w:val="00F86130"/>
    <w:rsid w:val="00F86184"/>
    <w:rsid w:val="00F861A0"/>
    <w:rsid w:val="00F8691D"/>
    <w:rsid w:val="00F86D99"/>
    <w:rsid w:val="00F87A25"/>
    <w:rsid w:val="00F900E5"/>
    <w:rsid w:val="00F90D7F"/>
    <w:rsid w:val="00F91594"/>
    <w:rsid w:val="00F9197B"/>
    <w:rsid w:val="00F91AF7"/>
    <w:rsid w:val="00F91F51"/>
    <w:rsid w:val="00F92250"/>
    <w:rsid w:val="00F922E8"/>
    <w:rsid w:val="00F92337"/>
    <w:rsid w:val="00F9235B"/>
    <w:rsid w:val="00F9296C"/>
    <w:rsid w:val="00F92D04"/>
    <w:rsid w:val="00F9304D"/>
    <w:rsid w:val="00F93652"/>
    <w:rsid w:val="00F9389D"/>
    <w:rsid w:val="00F93D18"/>
    <w:rsid w:val="00F93DDD"/>
    <w:rsid w:val="00F94D93"/>
    <w:rsid w:val="00F94E7B"/>
    <w:rsid w:val="00F95274"/>
    <w:rsid w:val="00F95701"/>
    <w:rsid w:val="00F95C70"/>
    <w:rsid w:val="00F95C7B"/>
    <w:rsid w:val="00F95E1B"/>
    <w:rsid w:val="00F968EE"/>
    <w:rsid w:val="00F97560"/>
    <w:rsid w:val="00FA0177"/>
    <w:rsid w:val="00FA0536"/>
    <w:rsid w:val="00FA0D46"/>
    <w:rsid w:val="00FA1115"/>
    <w:rsid w:val="00FA1DF2"/>
    <w:rsid w:val="00FA1FA7"/>
    <w:rsid w:val="00FA21D9"/>
    <w:rsid w:val="00FA2919"/>
    <w:rsid w:val="00FA2B00"/>
    <w:rsid w:val="00FA323E"/>
    <w:rsid w:val="00FA3841"/>
    <w:rsid w:val="00FA4FC5"/>
    <w:rsid w:val="00FA575E"/>
    <w:rsid w:val="00FA675C"/>
    <w:rsid w:val="00FA6D62"/>
    <w:rsid w:val="00FA6EFA"/>
    <w:rsid w:val="00FA7476"/>
    <w:rsid w:val="00FA7731"/>
    <w:rsid w:val="00FA79E0"/>
    <w:rsid w:val="00FB09D1"/>
    <w:rsid w:val="00FB0CDB"/>
    <w:rsid w:val="00FB0D0D"/>
    <w:rsid w:val="00FB1368"/>
    <w:rsid w:val="00FB1A79"/>
    <w:rsid w:val="00FB1C5B"/>
    <w:rsid w:val="00FB20CC"/>
    <w:rsid w:val="00FB2751"/>
    <w:rsid w:val="00FB2F6A"/>
    <w:rsid w:val="00FB343D"/>
    <w:rsid w:val="00FB3605"/>
    <w:rsid w:val="00FB5D3F"/>
    <w:rsid w:val="00FB5D8A"/>
    <w:rsid w:val="00FB65B2"/>
    <w:rsid w:val="00FB6770"/>
    <w:rsid w:val="00FB6D63"/>
    <w:rsid w:val="00FB6DBF"/>
    <w:rsid w:val="00FB75D9"/>
    <w:rsid w:val="00FC024B"/>
    <w:rsid w:val="00FC04A8"/>
    <w:rsid w:val="00FC0542"/>
    <w:rsid w:val="00FC091D"/>
    <w:rsid w:val="00FC0AD7"/>
    <w:rsid w:val="00FC19BB"/>
    <w:rsid w:val="00FC1BBB"/>
    <w:rsid w:val="00FC1FEF"/>
    <w:rsid w:val="00FC2061"/>
    <w:rsid w:val="00FC2A6C"/>
    <w:rsid w:val="00FC2E8F"/>
    <w:rsid w:val="00FC351C"/>
    <w:rsid w:val="00FC37E0"/>
    <w:rsid w:val="00FC3BFF"/>
    <w:rsid w:val="00FC4ED7"/>
    <w:rsid w:val="00FC54D2"/>
    <w:rsid w:val="00FC5B62"/>
    <w:rsid w:val="00FC5DA2"/>
    <w:rsid w:val="00FC5E22"/>
    <w:rsid w:val="00FC6238"/>
    <w:rsid w:val="00FC63C1"/>
    <w:rsid w:val="00FC6835"/>
    <w:rsid w:val="00FC777E"/>
    <w:rsid w:val="00FC7A35"/>
    <w:rsid w:val="00FD0793"/>
    <w:rsid w:val="00FD1E69"/>
    <w:rsid w:val="00FD21B5"/>
    <w:rsid w:val="00FD28C1"/>
    <w:rsid w:val="00FD2A62"/>
    <w:rsid w:val="00FD2BF2"/>
    <w:rsid w:val="00FD327F"/>
    <w:rsid w:val="00FD378C"/>
    <w:rsid w:val="00FD3AD6"/>
    <w:rsid w:val="00FD457A"/>
    <w:rsid w:val="00FD4C1E"/>
    <w:rsid w:val="00FD5622"/>
    <w:rsid w:val="00FD5AE2"/>
    <w:rsid w:val="00FD6381"/>
    <w:rsid w:val="00FD6EF3"/>
    <w:rsid w:val="00FD7AC4"/>
    <w:rsid w:val="00FE03D6"/>
    <w:rsid w:val="00FE0847"/>
    <w:rsid w:val="00FE0E93"/>
    <w:rsid w:val="00FE18F2"/>
    <w:rsid w:val="00FE1914"/>
    <w:rsid w:val="00FE1EDE"/>
    <w:rsid w:val="00FE1F48"/>
    <w:rsid w:val="00FE1FD3"/>
    <w:rsid w:val="00FE25DA"/>
    <w:rsid w:val="00FE354E"/>
    <w:rsid w:val="00FE367F"/>
    <w:rsid w:val="00FE3B70"/>
    <w:rsid w:val="00FE47B5"/>
    <w:rsid w:val="00FE4CE4"/>
    <w:rsid w:val="00FE4E8C"/>
    <w:rsid w:val="00FE5E80"/>
    <w:rsid w:val="00FE65AC"/>
    <w:rsid w:val="00FE6C7D"/>
    <w:rsid w:val="00FE6D65"/>
    <w:rsid w:val="00FE76F4"/>
    <w:rsid w:val="00FE7731"/>
    <w:rsid w:val="00FE7929"/>
    <w:rsid w:val="00FE7DB5"/>
    <w:rsid w:val="00FF0A08"/>
    <w:rsid w:val="00FF0F26"/>
    <w:rsid w:val="00FF1024"/>
    <w:rsid w:val="00FF1301"/>
    <w:rsid w:val="00FF1FC2"/>
    <w:rsid w:val="00FF2C67"/>
    <w:rsid w:val="00FF2FE0"/>
    <w:rsid w:val="00FF31E6"/>
    <w:rsid w:val="00FF3217"/>
    <w:rsid w:val="00FF3283"/>
    <w:rsid w:val="00FF3636"/>
    <w:rsid w:val="00FF3C23"/>
    <w:rsid w:val="00FF4532"/>
    <w:rsid w:val="00FF4A91"/>
    <w:rsid w:val="00FF4FC7"/>
    <w:rsid w:val="00FF575D"/>
    <w:rsid w:val="00FF57E4"/>
    <w:rsid w:val="00FF5A55"/>
    <w:rsid w:val="00FF5C7C"/>
    <w:rsid w:val="00FF5D6F"/>
    <w:rsid w:val="00FF5F41"/>
    <w:rsid w:val="00FF6118"/>
    <w:rsid w:val="00FF626A"/>
    <w:rsid w:val="00FF6CE2"/>
    <w:rsid w:val="00FF6DA9"/>
    <w:rsid w:val="00FF7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A24C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paragraph" w:styleId="af3">
    <w:name w:val="Normal (Web)"/>
    <w:basedOn w:val="a1"/>
    <w:uiPriority w:val="99"/>
    <w:unhideWhenUsed/>
    <w:rsid w:val="00660543"/>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Body">
    <w:name w:val="Body"/>
    <w:basedOn w:val="a1"/>
    <w:uiPriority w:val="99"/>
    <w:rsid w:val="00304039"/>
    <w:pPr>
      <w:spacing w:before="0" w:after="200" w:line="276" w:lineRule="auto"/>
      <w:ind w:left="450" w:firstLine="0"/>
    </w:pPr>
    <w:rPr>
      <w:rFonts w:ascii="Calibri" w:eastAsia="PMingLiU" w:hAnsi="Calibri"/>
      <w:sz w:val="22"/>
      <w:szCs w:val="22"/>
      <w:lang w:val="en-US" w:eastAsia="zh-CN"/>
    </w:rPr>
  </w:style>
  <w:style w:type="character" w:styleId="af4">
    <w:name w:val="Placeholder Text"/>
    <w:basedOn w:val="a2"/>
    <w:uiPriority w:val="99"/>
    <w:semiHidden/>
    <w:rsid w:val="00D47A2F"/>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AA24CA"/>
    <w:pPr>
      <w:spacing w:before="60" w:after="180" w:line="360" w:lineRule="atLeast"/>
      <w:ind w:left="851" w:hanging="284"/>
      <w:jc w:val="both"/>
    </w:pPr>
    <w:rPr>
      <w:rFonts w:eastAsia="MS Mincho"/>
      <w:lang w:val="en-GB" w:eastAsia="en-US"/>
    </w:rPr>
  </w:style>
  <w:style w:type="paragraph" w:styleId="1">
    <w:name w:val="heading 1"/>
    <w:aliases w:val="H1,h1,app heading 1,l1,Memo Heading 1,h11,h12,h13,h14,h15,h16,1st level,삼성제목 1,결과소제목,1st level Char,Heading 1 Char,Heading 1_a,heading 1,h17,h111,h121,h131,h141,h151,h161,h18,h112,h122,h132,h142,h152,h162,h19,h113,h123,h133,h143,h153,h163"/>
    <w:basedOn w:val="a1"/>
    <w:next w:val="a1"/>
    <w:link w:val="1Char"/>
    <w:qFormat/>
    <w:rsid w:val="00095BF5"/>
    <w:pPr>
      <w:keepNext/>
      <w:numPr>
        <w:numId w:val="1"/>
      </w:numPr>
      <w:tabs>
        <w:tab w:val="left" w:pos="0"/>
      </w:tabs>
      <w:spacing w:before="240" w:after="60"/>
      <w:outlineLvl w:val="0"/>
    </w:pPr>
    <w:rPr>
      <w:rFonts w:ascii="Arial" w:eastAsia="MS Gothic" w:hAnsi="Arial"/>
      <w:kern w:val="28"/>
      <w:sz w:val="28"/>
      <w:lang w:eastAsia="ja-JP"/>
    </w:rPr>
  </w:style>
  <w:style w:type="paragraph" w:styleId="2">
    <w:name w:val="heading 2"/>
    <w:aliases w:val="DO NOT USE_h2,h2,h21,H2,Head2A,2,UNDERRUBRIK 1-2"/>
    <w:basedOn w:val="a1"/>
    <w:next w:val="a1"/>
    <w:qFormat/>
    <w:rsid w:val="00FB75D9"/>
    <w:pPr>
      <w:keepNext/>
      <w:outlineLvl w:val="1"/>
    </w:pPr>
    <w:rPr>
      <w:rFonts w:ascii="Arial" w:eastAsia="돋움" w:hAnsi="Arial"/>
    </w:rPr>
  </w:style>
  <w:style w:type="paragraph" w:styleId="3">
    <w:name w:val="heading 3"/>
    <w:aliases w:val="Underrubrik2,H3,no break,Memo Heading 3"/>
    <w:basedOn w:val="a1"/>
    <w:next w:val="a1"/>
    <w:qFormat/>
    <w:rsid w:val="00AF5A9F"/>
    <w:pPr>
      <w:keepNext/>
      <w:ind w:leftChars="300" w:left="300" w:hangingChars="200" w:hanging="2000"/>
      <w:outlineLvl w:val="2"/>
    </w:pPr>
    <w:rPr>
      <w:rFonts w:ascii="Arial" w:eastAsia="돋움" w:hAnsi="Arial"/>
    </w:rPr>
  </w:style>
  <w:style w:type="paragraph" w:styleId="4">
    <w:name w:val="heading 4"/>
    <w:aliases w:val="h4,H4,H41,h41,H42,h42,H43,h43,H411,h411,H421,h421,H44,h44,H412,h412,H422,h422,H431,h431,H45,h45,H413,h413,H423,h423,H432,h432,H46,h46,H47,h47,Memo Heading 4,Memo Heading 5"/>
    <w:basedOn w:val="a1"/>
    <w:next w:val="a1"/>
    <w:qFormat/>
    <w:rsid w:val="00602060"/>
    <w:pPr>
      <w:keepNext/>
      <w:ind w:leftChars="400" w:left="400" w:hangingChars="200" w:hanging="2000"/>
      <w:outlineLvl w:val="3"/>
    </w:pPr>
    <w:rPr>
      <w:b/>
      <w:bC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header"/>
    <w:aliases w:val="header odd,header odd1,header odd2,header odd3,header odd4,header odd5,header odd6,header1,header2,header3,header odd11,header odd21,header odd7,header4,header odd8,header odd9,header5,header odd12,header11,header21,header odd22,header31,header"/>
    <w:rsid w:val="00152C02"/>
    <w:pPr>
      <w:widowControl w:val="0"/>
      <w:spacing w:before="60" w:after="60" w:line="360" w:lineRule="atLeast"/>
      <w:ind w:left="851" w:hanging="284"/>
      <w:jc w:val="both"/>
    </w:pPr>
    <w:rPr>
      <w:rFonts w:ascii="Arial" w:eastAsia="MS Mincho" w:hAnsi="Arial"/>
      <w:b/>
      <w:noProof/>
      <w:sz w:val="18"/>
      <w:lang w:val="en-GB" w:eastAsia="en-US"/>
    </w:rPr>
  </w:style>
  <w:style w:type="paragraph" w:styleId="a6">
    <w:name w:val="Balloon Text"/>
    <w:basedOn w:val="a1"/>
    <w:semiHidden/>
    <w:rsid w:val="00AC6C0A"/>
    <w:rPr>
      <w:rFonts w:ascii="Arial" w:eastAsia="돋움" w:hAnsi="Arial"/>
      <w:sz w:val="18"/>
      <w:szCs w:val="18"/>
    </w:rPr>
  </w:style>
  <w:style w:type="table" w:styleId="a7">
    <w:name w:val="Table Grid"/>
    <w:basedOn w:val="a3"/>
    <w:rsid w:val="00D83261"/>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a1"/>
    <w:link w:val="TAHCar"/>
    <w:uiPriority w:val="99"/>
    <w:rsid w:val="00DD494E"/>
    <w:pPr>
      <w:keepNext/>
      <w:keepLines/>
      <w:spacing w:after="0"/>
      <w:jc w:val="center"/>
    </w:pPr>
    <w:rPr>
      <w:rFonts w:ascii="Arial" w:eastAsia="바탕체" w:hAnsi="Arial"/>
      <w:b/>
      <w:sz w:val="18"/>
      <w:lang w:eastAsia="x-none"/>
    </w:rPr>
  </w:style>
  <w:style w:type="paragraph" w:customStyle="1" w:styleId="TF">
    <w:name w:val="TF"/>
    <w:basedOn w:val="a1"/>
    <w:rsid w:val="00DD494E"/>
    <w:pPr>
      <w:keepLines/>
      <w:overflowPunct w:val="0"/>
      <w:autoSpaceDE w:val="0"/>
      <w:autoSpaceDN w:val="0"/>
      <w:adjustRightInd w:val="0"/>
      <w:spacing w:after="240"/>
      <w:jc w:val="center"/>
      <w:textAlignment w:val="baseline"/>
    </w:pPr>
    <w:rPr>
      <w:rFonts w:ascii="Arial" w:eastAsia="바탕" w:hAnsi="Arial"/>
      <w:b/>
    </w:rPr>
  </w:style>
  <w:style w:type="paragraph" w:styleId="a8">
    <w:name w:val="Body Text"/>
    <w:aliases w:val="bt,AvtalBrödtext, ändrad,ändrad"/>
    <w:basedOn w:val="a1"/>
    <w:link w:val="Char"/>
    <w:rsid w:val="00B66156"/>
    <w:pPr>
      <w:spacing w:after="120"/>
    </w:pPr>
    <w:rPr>
      <w:szCs w:val="24"/>
      <w:lang w:val="x-none"/>
    </w:rPr>
  </w:style>
  <w:style w:type="paragraph" w:customStyle="1" w:styleId="1H1h1appheading1l1MemoHeading1h11h12h13h14h1">
    <w:name w:val="스타일 제목 1H1h1app heading 1l1Memo Heading 1h11h12h13h14h1..."/>
    <w:basedOn w:val="1"/>
    <w:rsid w:val="00031B83"/>
    <w:rPr>
      <w:rFonts w:eastAsia="바탕"/>
      <w:sz w:val="24"/>
    </w:rPr>
  </w:style>
  <w:style w:type="character" w:styleId="a9">
    <w:name w:val="annotation reference"/>
    <w:semiHidden/>
    <w:rsid w:val="003B6537"/>
    <w:rPr>
      <w:sz w:val="18"/>
      <w:szCs w:val="18"/>
    </w:rPr>
  </w:style>
  <w:style w:type="paragraph" w:styleId="aa">
    <w:name w:val="annotation text"/>
    <w:basedOn w:val="a1"/>
    <w:semiHidden/>
    <w:rsid w:val="003B6537"/>
  </w:style>
  <w:style w:type="paragraph" w:styleId="ab">
    <w:name w:val="annotation subject"/>
    <w:basedOn w:val="aa"/>
    <w:next w:val="aa"/>
    <w:semiHidden/>
    <w:rsid w:val="003B6537"/>
    <w:rPr>
      <w:b/>
      <w:bCs/>
    </w:rPr>
  </w:style>
  <w:style w:type="paragraph" w:styleId="ac">
    <w:name w:val="Document Map"/>
    <w:basedOn w:val="a1"/>
    <w:semiHidden/>
    <w:rsid w:val="00A03930"/>
    <w:pPr>
      <w:shd w:val="clear" w:color="auto" w:fill="000080"/>
    </w:pPr>
    <w:rPr>
      <w:rFonts w:ascii="Arial" w:eastAsia="돋움" w:hAnsi="Arial"/>
    </w:rPr>
  </w:style>
  <w:style w:type="paragraph" w:styleId="ad">
    <w:name w:val="List Paragraph"/>
    <w:basedOn w:val="a1"/>
    <w:uiPriority w:val="34"/>
    <w:qFormat/>
    <w:rsid w:val="00F95274"/>
    <w:pPr>
      <w:wordWrap w:val="0"/>
      <w:autoSpaceDE w:val="0"/>
      <w:autoSpaceDN w:val="0"/>
      <w:spacing w:after="0"/>
      <w:ind w:leftChars="400" w:left="800"/>
    </w:pPr>
    <w:rPr>
      <w:rFonts w:ascii="바탕" w:eastAsia="바탕" w:hAnsi="바탕" w:cs="굴림"/>
      <w:lang w:val="en-US" w:eastAsia="ko-KR"/>
    </w:rPr>
  </w:style>
  <w:style w:type="paragraph" w:customStyle="1" w:styleId="TAC">
    <w:name w:val="TAC"/>
    <w:basedOn w:val="a1"/>
    <w:link w:val="TACChar"/>
    <w:uiPriority w:val="99"/>
    <w:rsid w:val="00AF5A9F"/>
    <w:pPr>
      <w:keepNext/>
      <w:keepLines/>
      <w:overflowPunct w:val="0"/>
      <w:autoSpaceDE w:val="0"/>
      <w:autoSpaceDN w:val="0"/>
      <w:adjustRightInd w:val="0"/>
      <w:spacing w:after="0"/>
      <w:jc w:val="center"/>
      <w:textAlignment w:val="baseline"/>
    </w:pPr>
    <w:rPr>
      <w:rFonts w:ascii="Arial" w:eastAsia="Times New Roman" w:hAnsi="Arial"/>
      <w:sz w:val="18"/>
      <w:lang w:eastAsia="ja-JP"/>
    </w:rPr>
  </w:style>
  <w:style w:type="paragraph" w:customStyle="1" w:styleId="TH">
    <w:name w:val="TH"/>
    <w:basedOn w:val="a1"/>
    <w:link w:val="THChar"/>
    <w:rsid w:val="00AF5A9F"/>
    <w:pPr>
      <w:keepNext/>
      <w:keepLines/>
      <w:overflowPunct w:val="0"/>
      <w:autoSpaceDE w:val="0"/>
      <w:autoSpaceDN w:val="0"/>
      <w:adjustRightInd w:val="0"/>
      <w:jc w:val="center"/>
      <w:textAlignment w:val="baseline"/>
    </w:pPr>
    <w:rPr>
      <w:rFonts w:ascii="Arial" w:eastAsia="바탕" w:hAnsi="Arial"/>
      <w:b/>
      <w:lang w:eastAsia="ja-JP"/>
    </w:rPr>
  </w:style>
  <w:style w:type="character" w:customStyle="1" w:styleId="THChar">
    <w:name w:val="TH Char"/>
    <w:link w:val="TH"/>
    <w:rsid w:val="00AF5A9F"/>
    <w:rPr>
      <w:rFonts w:ascii="Arial" w:hAnsi="Arial"/>
      <w:b/>
      <w:lang w:val="en-GB" w:eastAsia="ja-JP" w:bidi="ar-SA"/>
    </w:rPr>
  </w:style>
  <w:style w:type="character" w:styleId="ae">
    <w:name w:val="Emphasis"/>
    <w:qFormat/>
    <w:rsid w:val="00AF5A9F"/>
    <w:rPr>
      <w:i/>
      <w:iCs/>
    </w:rPr>
  </w:style>
  <w:style w:type="paragraph" w:customStyle="1" w:styleId="CharChar1CharCharCharCharCharCharCharCharCharCharCharCharCharCharChar">
    <w:name w:val="Char Char1 Char Char Char Char Char Char Char Char Char Char Char Char Char Char Char"/>
    <w:semiHidden/>
    <w:rsid w:val="0048365C"/>
    <w:pPr>
      <w:keepNext/>
      <w:tabs>
        <w:tab w:val="num" w:pos="360"/>
      </w:tabs>
      <w:autoSpaceDE w:val="0"/>
      <w:autoSpaceDN w:val="0"/>
      <w:adjustRightInd w:val="0"/>
      <w:spacing w:before="60" w:after="60" w:line="360" w:lineRule="atLeast"/>
      <w:ind w:left="360" w:hanging="360"/>
      <w:jc w:val="both"/>
    </w:pPr>
    <w:rPr>
      <w:rFonts w:ascii="Arial" w:eastAsia="SimSun" w:hAnsi="Arial" w:cs="Arial"/>
      <w:color w:val="0000FF"/>
      <w:kern w:val="2"/>
      <w:lang w:eastAsia="zh-CN"/>
    </w:rPr>
  </w:style>
  <w:style w:type="paragraph" w:styleId="af">
    <w:name w:val="caption"/>
    <w:aliases w:val="cap,cap Char,Caption Char1,Caption Char Char,Caption Char1 Char,Caption Char2,Caption Char Char Char,Caption Char Char1,Caption Char,fig and tbl,fighead2,Table Caption,fighead21,fighead22,fighead23,Table Caption1,fighead211,fighead24"/>
    <w:basedOn w:val="a1"/>
    <w:next w:val="a1"/>
    <w:link w:val="Char0"/>
    <w:qFormat/>
    <w:rsid w:val="00DD0A02"/>
    <w:pPr>
      <w:spacing w:before="120" w:after="120"/>
    </w:pPr>
    <w:rPr>
      <w:rFonts w:eastAsia="MS Gothic"/>
      <w:b/>
      <w:sz w:val="24"/>
      <w:lang w:eastAsia="ja-JP"/>
    </w:rPr>
  </w:style>
  <w:style w:type="paragraph" w:styleId="a">
    <w:name w:val="List Bullet"/>
    <w:basedOn w:val="a1"/>
    <w:autoRedefine/>
    <w:rsid w:val="00DD0A02"/>
    <w:pPr>
      <w:numPr>
        <w:numId w:val="3"/>
      </w:numPr>
      <w:spacing w:after="0"/>
    </w:pPr>
    <w:rPr>
      <w:rFonts w:eastAsia="MS Gothic"/>
      <w:sz w:val="24"/>
      <w:lang w:eastAsia="ja-JP"/>
    </w:rPr>
  </w:style>
  <w:style w:type="character" w:customStyle="1" w:styleId="1Char">
    <w:name w:val="제목 1 Char"/>
    <w:aliases w:val="H1 Char,h1 Char,app heading 1 Char,l1 Char,Memo Heading 1 Char,h11 Char,h12 Char,h13 Char,h14 Char,h15 Char,h16 Char,1st level Char1,삼성제목 1 Char,결과소제목 Char,1st level Char Char,Heading 1 Char Char,Heading 1_a Char,heading 1 Char,h17 Char"/>
    <w:link w:val="1"/>
    <w:rsid w:val="00DD0A02"/>
    <w:rPr>
      <w:rFonts w:ascii="Arial" w:eastAsia="MS Gothic" w:hAnsi="Arial"/>
      <w:kern w:val="28"/>
      <w:sz w:val="28"/>
      <w:lang w:val="en-GB" w:eastAsia="ja-JP"/>
    </w:rPr>
  </w:style>
  <w:style w:type="character" w:customStyle="1" w:styleId="Char0">
    <w:name w:val="캡션 Char"/>
    <w:aliases w:val="cap Char1,cap Char Char,Caption Char1 Char1,Caption Char Char Char1,Caption Char1 Char Char,Caption Char2 Char,Caption Char Char Char Char,Caption Char Char1 Char,Caption Char Char2,fig and tbl Char,fighead2 Char,Table Caption Char"/>
    <w:link w:val="af"/>
    <w:rsid w:val="00DD0A02"/>
    <w:rPr>
      <w:rFonts w:eastAsia="MS Gothic"/>
      <w:b/>
      <w:sz w:val="24"/>
      <w:lang w:val="en-GB" w:eastAsia="ja-JP"/>
    </w:rPr>
  </w:style>
  <w:style w:type="paragraph" w:styleId="af0">
    <w:name w:val="Revision"/>
    <w:hidden/>
    <w:uiPriority w:val="99"/>
    <w:semiHidden/>
    <w:rsid w:val="00EC446F"/>
    <w:pPr>
      <w:spacing w:before="60" w:after="60" w:line="360" w:lineRule="atLeast"/>
      <w:ind w:left="851" w:hanging="284"/>
      <w:jc w:val="both"/>
    </w:pPr>
    <w:rPr>
      <w:rFonts w:eastAsia="MS Mincho"/>
      <w:lang w:val="en-GB" w:eastAsia="en-US"/>
    </w:rPr>
  </w:style>
  <w:style w:type="paragraph" w:customStyle="1" w:styleId="PL">
    <w:name w:val="PL"/>
    <w:link w:val="PLChar"/>
    <w:rsid w:val="00AD00C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60" w:after="60" w:line="360" w:lineRule="atLeast"/>
      <w:ind w:left="851" w:hanging="284"/>
      <w:jc w:val="both"/>
      <w:textAlignment w:val="baseline"/>
    </w:pPr>
    <w:rPr>
      <w:rFonts w:ascii="Courier New" w:eastAsia="맑은 고딕" w:hAnsi="Courier New"/>
      <w:noProof/>
      <w:sz w:val="16"/>
      <w:lang w:val="en-GB" w:eastAsia="ja-JP"/>
    </w:rPr>
  </w:style>
  <w:style w:type="character" w:customStyle="1" w:styleId="PLChar">
    <w:name w:val="PL Char"/>
    <w:link w:val="PL"/>
    <w:rsid w:val="00AD00C2"/>
    <w:rPr>
      <w:rFonts w:ascii="Courier New" w:eastAsia="맑은 고딕" w:hAnsi="Courier New"/>
      <w:noProof/>
      <w:sz w:val="16"/>
      <w:lang w:val="en-GB" w:eastAsia="ja-JP" w:bidi="ar-SA"/>
    </w:rPr>
  </w:style>
  <w:style w:type="paragraph" w:customStyle="1" w:styleId="LGTdoc">
    <w:name w:val="LGTdoc_본문"/>
    <w:basedOn w:val="a1"/>
    <w:link w:val="LGTdocChar"/>
    <w:rsid w:val="005A668B"/>
    <w:pPr>
      <w:widowControl w:val="0"/>
      <w:autoSpaceDE w:val="0"/>
      <w:autoSpaceDN w:val="0"/>
      <w:adjustRightInd w:val="0"/>
      <w:snapToGrid w:val="0"/>
      <w:spacing w:afterLines="50" w:after="120" w:line="264" w:lineRule="auto"/>
    </w:pPr>
    <w:rPr>
      <w:rFonts w:eastAsia="바탕"/>
      <w:kern w:val="2"/>
      <w:sz w:val="22"/>
      <w:szCs w:val="24"/>
      <w:lang w:eastAsia="x-none"/>
    </w:rPr>
  </w:style>
  <w:style w:type="character" w:customStyle="1" w:styleId="LGTdocChar">
    <w:name w:val="LGTdoc_본문 Char"/>
    <w:link w:val="LGTdoc"/>
    <w:rsid w:val="005A668B"/>
    <w:rPr>
      <w:kern w:val="2"/>
      <w:sz w:val="22"/>
      <w:szCs w:val="24"/>
      <w:lang w:val="en-GB"/>
    </w:rPr>
  </w:style>
  <w:style w:type="character" w:customStyle="1" w:styleId="Char">
    <w:name w:val="본문 Char"/>
    <w:aliases w:val="bt Char,AvtalBrödtext Char, ändrad Char,ändrad Char"/>
    <w:link w:val="a8"/>
    <w:rsid w:val="00046DEE"/>
    <w:rPr>
      <w:rFonts w:eastAsia="MS Mincho"/>
      <w:szCs w:val="24"/>
      <w:lang w:eastAsia="en-US"/>
    </w:rPr>
  </w:style>
  <w:style w:type="paragraph" w:customStyle="1" w:styleId="References">
    <w:name w:val="References"/>
    <w:basedOn w:val="a1"/>
    <w:rsid w:val="00B543E0"/>
    <w:pPr>
      <w:numPr>
        <w:numId w:val="4"/>
      </w:numPr>
      <w:autoSpaceDE w:val="0"/>
      <w:autoSpaceDN w:val="0"/>
      <w:spacing w:after="60"/>
    </w:pPr>
    <w:rPr>
      <w:rFonts w:eastAsia="SimSun"/>
      <w:sz w:val="22"/>
      <w:szCs w:val="16"/>
      <w:lang w:val="en-US"/>
    </w:rPr>
  </w:style>
  <w:style w:type="paragraph" w:customStyle="1" w:styleId="a0">
    <w:name w:val="_내용"/>
    <w:basedOn w:val="a1"/>
    <w:rsid w:val="00D92AD4"/>
    <w:pPr>
      <w:widowControl w:val="0"/>
      <w:numPr>
        <w:numId w:val="5"/>
      </w:numPr>
      <w:wordWrap w:val="0"/>
      <w:autoSpaceDE w:val="0"/>
      <w:autoSpaceDN w:val="0"/>
      <w:spacing w:after="0"/>
    </w:pPr>
    <w:rPr>
      <w:rFonts w:eastAsia="굴림"/>
      <w:kern w:val="2"/>
      <w:szCs w:val="24"/>
      <w:lang w:val="en-US" w:eastAsia="ko-KR"/>
    </w:rPr>
  </w:style>
  <w:style w:type="character" w:customStyle="1" w:styleId="TACChar">
    <w:name w:val="TAC Char"/>
    <w:link w:val="TAC"/>
    <w:uiPriority w:val="99"/>
    <w:rsid w:val="00D92AD4"/>
    <w:rPr>
      <w:rFonts w:ascii="Arial" w:eastAsia="Times New Roman" w:hAnsi="Arial"/>
      <w:sz w:val="18"/>
      <w:lang w:val="en-GB" w:eastAsia="ja-JP"/>
    </w:rPr>
  </w:style>
  <w:style w:type="character" w:customStyle="1" w:styleId="TAHCar">
    <w:name w:val="TAH Car"/>
    <w:link w:val="TAH"/>
    <w:uiPriority w:val="99"/>
    <w:rsid w:val="00D92AD4"/>
    <w:rPr>
      <w:rFonts w:ascii="Arial" w:eastAsia="바탕체" w:hAnsi="Arial"/>
      <w:b/>
      <w:sz w:val="18"/>
      <w:lang w:val="en-GB"/>
    </w:rPr>
  </w:style>
  <w:style w:type="paragraph" w:customStyle="1" w:styleId="tac0">
    <w:name w:val="tac"/>
    <w:basedOn w:val="a1"/>
    <w:uiPriority w:val="99"/>
    <w:rsid w:val="00F91AF7"/>
    <w:pPr>
      <w:keepNext/>
      <w:autoSpaceDE w:val="0"/>
      <w:autoSpaceDN w:val="0"/>
      <w:spacing w:after="100" w:afterAutospacing="1"/>
      <w:jc w:val="center"/>
    </w:pPr>
    <w:rPr>
      <w:rFonts w:ascii="Arial" w:eastAsia="굴림" w:hAnsi="Arial" w:cs="Arial"/>
      <w:color w:val="000000"/>
      <w:sz w:val="18"/>
      <w:szCs w:val="18"/>
      <w:lang w:val="en-US" w:eastAsia="ko-KR"/>
    </w:rPr>
  </w:style>
  <w:style w:type="paragraph" w:customStyle="1" w:styleId="Doc-text2">
    <w:name w:val="Doc-text2"/>
    <w:basedOn w:val="a1"/>
    <w:link w:val="Doc-text2Char"/>
    <w:qFormat/>
    <w:rsid w:val="00C06C0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C06C01"/>
    <w:rPr>
      <w:rFonts w:ascii="Arial" w:eastAsia="MS Mincho" w:hAnsi="Arial"/>
      <w:szCs w:val="24"/>
      <w:lang w:val="en-GB" w:eastAsia="en-GB"/>
    </w:rPr>
  </w:style>
  <w:style w:type="paragraph" w:customStyle="1" w:styleId="B2">
    <w:name w:val="B2"/>
    <w:basedOn w:val="20"/>
    <w:rsid w:val="00061401"/>
    <w:pPr>
      <w:overflowPunct w:val="0"/>
      <w:autoSpaceDE w:val="0"/>
      <w:autoSpaceDN w:val="0"/>
      <w:adjustRightInd w:val="0"/>
      <w:ind w:leftChars="0" w:left="851" w:firstLineChars="0" w:hanging="284"/>
      <w:contextualSpacing w:val="0"/>
      <w:textAlignment w:val="baseline"/>
    </w:pPr>
    <w:rPr>
      <w:lang w:eastAsia="ja-JP"/>
    </w:rPr>
  </w:style>
  <w:style w:type="paragraph" w:styleId="20">
    <w:name w:val="List 2"/>
    <w:basedOn w:val="a1"/>
    <w:rsid w:val="00061401"/>
    <w:pPr>
      <w:ind w:leftChars="400" w:left="100" w:hangingChars="200" w:hanging="200"/>
      <w:contextualSpacing/>
    </w:pPr>
  </w:style>
  <w:style w:type="paragraph" w:styleId="af1">
    <w:name w:val="footer"/>
    <w:basedOn w:val="a1"/>
    <w:link w:val="Char1"/>
    <w:rsid w:val="00CB15B0"/>
    <w:pPr>
      <w:tabs>
        <w:tab w:val="center" w:pos="4513"/>
        <w:tab w:val="right" w:pos="9026"/>
      </w:tabs>
      <w:snapToGrid w:val="0"/>
    </w:pPr>
  </w:style>
  <w:style w:type="character" w:customStyle="1" w:styleId="Char1">
    <w:name w:val="바닥글 Char"/>
    <w:link w:val="af1"/>
    <w:rsid w:val="00CB15B0"/>
    <w:rPr>
      <w:rFonts w:eastAsia="MS Mincho"/>
      <w:lang w:val="en-GB" w:eastAsia="en-US"/>
    </w:rPr>
  </w:style>
  <w:style w:type="character" w:customStyle="1" w:styleId="fnte074">
    <w:name w:val="fnt_e074"/>
    <w:rsid w:val="00E266AC"/>
    <w:rPr>
      <w:rFonts w:ascii="Arial" w:hAnsi="Arial" w:cs="Arial" w:hint="default"/>
      <w:b w:val="0"/>
      <w:bCs w:val="0"/>
      <w:color w:val="666666"/>
      <w:sz w:val="18"/>
      <w:szCs w:val="18"/>
    </w:rPr>
  </w:style>
  <w:style w:type="paragraph" w:customStyle="1" w:styleId="B1">
    <w:name w:val="B1"/>
    <w:basedOn w:val="af2"/>
    <w:rsid w:val="00861495"/>
    <w:pPr>
      <w:overflowPunct w:val="0"/>
      <w:autoSpaceDE w:val="0"/>
      <w:autoSpaceDN w:val="0"/>
      <w:adjustRightInd w:val="0"/>
      <w:spacing w:before="0" w:line="240" w:lineRule="auto"/>
      <w:ind w:leftChars="0" w:left="568" w:firstLineChars="0" w:hanging="284"/>
      <w:contextualSpacing w:val="0"/>
      <w:jc w:val="left"/>
      <w:textAlignment w:val="baseline"/>
    </w:pPr>
    <w:rPr>
      <w:rFonts w:eastAsia="SimSun"/>
      <w:lang w:eastAsia="ja-JP"/>
    </w:rPr>
  </w:style>
  <w:style w:type="paragraph" w:styleId="af2">
    <w:name w:val="List"/>
    <w:basedOn w:val="a1"/>
    <w:rsid w:val="00861495"/>
    <w:pPr>
      <w:ind w:leftChars="200" w:left="100" w:hangingChars="200" w:hanging="200"/>
      <w:contextualSpacing/>
    </w:pPr>
  </w:style>
  <w:style w:type="paragraph" w:styleId="af3">
    <w:name w:val="Normal (Web)"/>
    <w:basedOn w:val="a1"/>
    <w:uiPriority w:val="99"/>
    <w:unhideWhenUsed/>
    <w:rsid w:val="00660543"/>
    <w:pPr>
      <w:spacing w:before="100" w:beforeAutospacing="1" w:after="100" w:afterAutospacing="1" w:line="240" w:lineRule="auto"/>
      <w:ind w:left="0" w:firstLine="0"/>
      <w:jc w:val="left"/>
    </w:pPr>
    <w:rPr>
      <w:rFonts w:ascii="굴림" w:eastAsia="굴림" w:hAnsi="굴림" w:cs="굴림"/>
      <w:sz w:val="24"/>
      <w:szCs w:val="24"/>
      <w:lang w:val="en-US" w:eastAsia="ko-KR"/>
    </w:rPr>
  </w:style>
  <w:style w:type="paragraph" w:customStyle="1" w:styleId="Body">
    <w:name w:val="Body"/>
    <w:basedOn w:val="a1"/>
    <w:uiPriority w:val="99"/>
    <w:rsid w:val="00304039"/>
    <w:pPr>
      <w:spacing w:before="0" w:after="200" w:line="276" w:lineRule="auto"/>
      <w:ind w:left="450" w:firstLine="0"/>
    </w:pPr>
    <w:rPr>
      <w:rFonts w:ascii="Calibri" w:eastAsia="PMingLiU" w:hAnsi="Calibri"/>
      <w:sz w:val="22"/>
      <w:szCs w:val="22"/>
      <w:lang w:val="en-US" w:eastAsia="zh-CN"/>
    </w:rPr>
  </w:style>
  <w:style w:type="character" w:styleId="af4">
    <w:name w:val="Placeholder Text"/>
    <w:basedOn w:val="a2"/>
    <w:uiPriority w:val="99"/>
    <w:semiHidden/>
    <w:rsid w:val="00D47A2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33950">
      <w:bodyDiv w:val="1"/>
      <w:marLeft w:val="0"/>
      <w:marRight w:val="0"/>
      <w:marTop w:val="0"/>
      <w:marBottom w:val="0"/>
      <w:divBdr>
        <w:top w:val="none" w:sz="0" w:space="0" w:color="auto"/>
        <w:left w:val="none" w:sz="0" w:space="0" w:color="auto"/>
        <w:bottom w:val="none" w:sz="0" w:space="0" w:color="auto"/>
        <w:right w:val="none" w:sz="0" w:space="0" w:color="auto"/>
      </w:divBdr>
    </w:div>
    <w:div w:id="25840116">
      <w:bodyDiv w:val="1"/>
      <w:marLeft w:val="0"/>
      <w:marRight w:val="0"/>
      <w:marTop w:val="0"/>
      <w:marBottom w:val="0"/>
      <w:divBdr>
        <w:top w:val="none" w:sz="0" w:space="0" w:color="auto"/>
        <w:left w:val="none" w:sz="0" w:space="0" w:color="auto"/>
        <w:bottom w:val="none" w:sz="0" w:space="0" w:color="auto"/>
        <w:right w:val="none" w:sz="0" w:space="0" w:color="auto"/>
      </w:divBdr>
      <w:divsChild>
        <w:div w:id="349307851">
          <w:marLeft w:val="0"/>
          <w:marRight w:val="0"/>
          <w:marTop w:val="0"/>
          <w:marBottom w:val="0"/>
          <w:divBdr>
            <w:top w:val="none" w:sz="0" w:space="0" w:color="auto"/>
            <w:left w:val="none" w:sz="0" w:space="0" w:color="auto"/>
            <w:bottom w:val="none" w:sz="0" w:space="0" w:color="auto"/>
            <w:right w:val="none" w:sz="0" w:space="0" w:color="auto"/>
          </w:divBdr>
          <w:divsChild>
            <w:div w:id="747189439">
              <w:marLeft w:val="0"/>
              <w:marRight w:val="0"/>
              <w:marTop w:val="0"/>
              <w:marBottom w:val="0"/>
              <w:divBdr>
                <w:top w:val="none" w:sz="0" w:space="0" w:color="auto"/>
                <w:left w:val="none" w:sz="0" w:space="0" w:color="auto"/>
                <w:bottom w:val="none" w:sz="0" w:space="0" w:color="auto"/>
                <w:right w:val="none" w:sz="0" w:space="0" w:color="auto"/>
              </w:divBdr>
            </w:div>
            <w:div w:id="1952787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290828">
      <w:bodyDiv w:val="1"/>
      <w:marLeft w:val="0"/>
      <w:marRight w:val="0"/>
      <w:marTop w:val="0"/>
      <w:marBottom w:val="0"/>
      <w:divBdr>
        <w:top w:val="none" w:sz="0" w:space="0" w:color="auto"/>
        <w:left w:val="none" w:sz="0" w:space="0" w:color="auto"/>
        <w:bottom w:val="none" w:sz="0" w:space="0" w:color="auto"/>
        <w:right w:val="none" w:sz="0" w:space="0" w:color="auto"/>
      </w:divBdr>
      <w:divsChild>
        <w:div w:id="1229656792">
          <w:marLeft w:val="0"/>
          <w:marRight w:val="0"/>
          <w:marTop w:val="0"/>
          <w:marBottom w:val="0"/>
          <w:divBdr>
            <w:top w:val="none" w:sz="0" w:space="0" w:color="auto"/>
            <w:left w:val="none" w:sz="0" w:space="0" w:color="auto"/>
            <w:bottom w:val="none" w:sz="0" w:space="0" w:color="auto"/>
            <w:right w:val="none" w:sz="0" w:space="0" w:color="auto"/>
          </w:divBdr>
          <w:divsChild>
            <w:div w:id="883100261">
              <w:marLeft w:val="0"/>
              <w:marRight w:val="0"/>
              <w:marTop w:val="0"/>
              <w:marBottom w:val="0"/>
              <w:divBdr>
                <w:top w:val="none" w:sz="0" w:space="0" w:color="auto"/>
                <w:left w:val="none" w:sz="0" w:space="0" w:color="auto"/>
                <w:bottom w:val="none" w:sz="0" w:space="0" w:color="auto"/>
                <w:right w:val="none" w:sz="0" w:space="0" w:color="auto"/>
              </w:divBdr>
            </w:div>
            <w:div w:id="1237202030">
              <w:marLeft w:val="0"/>
              <w:marRight w:val="0"/>
              <w:marTop w:val="0"/>
              <w:marBottom w:val="0"/>
              <w:divBdr>
                <w:top w:val="none" w:sz="0" w:space="0" w:color="auto"/>
                <w:left w:val="none" w:sz="0" w:space="0" w:color="auto"/>
                <w:bottom w:val="none" w:sz="0" w:space="0" w:color="auto"/>
                <w:right w:val="none" w:sz="0" w:space="0" w:color="auto"/>
              </w:divBdr>
            </w:div>
            <w:div w:id="1459689562">
              <w:marLeft w:val="0"/>
              <w:marRight w:val="0"/>
              <w:marTop w:val="0"/>
              <w:marBottom w:val="0"/>
              <w:divBdr>
                <w:top w:val="none" w:sz="0" w:space="0" w:color="auto"/>
                <w:left w:val="none" w:sz="0" w:space="0" w:color="auto"/>
                <w:bottom w:val="none" w:sz="0" w:space="0" w:color="auto"/>
                <w:right w:val="none" w:sz="0" w:space="0" w:color="auto"/>
              </w:divBdr>
            </w:div>
            <w:div w:id="1853032311">
              <w:marLeft w:val="0"/>
              <w:marRight w:val="0"/>
              <w:marTop w:val="0"/>
              <w:marBottom w:val="0"/>
              <w:divBdr>
                <w:top w:val="none" w:sz="0" w:space="0" w:color="auto"/>
                <w:left w:val="none" w:sz="0" w:space="0" w:color="auto"/>
                <w:bottom w:val="none" w:sz="0" w:space="0" w:color="auto"/>
                <w:right w:val="none" w:sz="0" w:space="0" w:color="auto"/>
              </w:divBdr>
            </w:div>
            <w:div w:id="1918318585">
              <w:marLeft w:val="0"/>
              <w:marRight w:val="0"/>
              <w:marTop w:val="0"/>
              <w:marBottom w:val="0"/>
              <w:divBdr>
                <w:top w:val="none" w:sz="0" w:space="0" w:color="auto"/>
                <w:left w:val="none" w:sz="0" w:space="0" w:color="auto"/>
                <w:bottom w:val="none" w:sz="0" w:space="0" w:color="auto"/>
                <w:right w:val="none" w:sz="0" w:space="0" w:color="auto"/>
              </w:divBdr>
            </w:div>
            <w:div w:id="2085177491">
              <w:marLeft w:val="0"/>
              <w:marRight w:val="0"/>
              <w:marTop w:val="0"/>
              <w:marBottom w:val="0"/>
              <w:divBdr>
                <w:top w:val="none" w:sz="0" w:space="0" w:color="auto"/>
                <w:left w:val="none" w:sz="0" w:space="0" w:color="auto"/>
                <w:bottom w:val="none" w:sz="0" w:space="0" w:color="auto"/>
                <w:right w:val="none" w:sz="0" w:space="0" w:color="auto"/>
              </w:divBdr>
            </w:div>
            <w:div w:id="21217998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382154">
      <w:bodyDiv w:val="1"/>
      <w:marLeft w:val="0"/>
      <w:marRight w:val="0"/>
      <w:marTop w:val="0"/>
      <w:marBottom w:val="0"/>
      <w:divBdr>
        <w:top w:val="none" w:sz="0" w:space="0" w:color="auto"/>
        <w:left w:val="none" w:sz="0" w:space="0" w:color="auto"/>
        <w:bottom w:val="none" w:sz="0" w:space="0" w:color="auto"/>
        <w:right w:val="none" w:sz="0" w:space="0" w:color="auto"/>
      </w:divBdr>
    </w:div>
    <w:div w:id="193929171">
      <w:bodyDiv w:val="1"/>
      <w:marLeft w:val="0"/>
      <w:marRight w:val="0"/>
      <w:marTop w:val="0"/>
      <w:marBottom w:val="0"/>
      <w:divBdr>
        <w:top w:val="none" w:sz="0" w:space="0" w:color="auto"/>
        <w:left w:val="none" w:sz="0" w:space="0" w:color="auto"/>
        <w:bottom w:val="none" w:sz="0" w:space="0" w:color="auto"/>
        <w:right w:val="none" w:sz="0" w:space="0" w:color="auto"/>
      </w:divBdr>
    </w:div>
    <w:div w:id="213270975">
      <w:bodyDiv w:val="1"/>
      <w:marLeft w:val="0"/>
      <w:marRight w:val="0"/>
      <w:marTop w:val="0"/>
      <w:marBottom w:val="0"/>
      <w:divBdr>
        <w:top w:val="none" w:sz="0" w:space="0" w:color="auto"/>
        <w:left w:val="none" w:sz="0" w:space="0" w:color="auto"/>
        <w:bottom w:val="none" w:sz="0" w:space="0" w:color="auto"/>
        <w:right w:val="none" w:sz="0" w:space="0" w:color="auto"/>
      </w:divBdr>
      <w:divsChild>
        <w:div w:id="1769546038">
          <w:marLeft w:val="274"/>
          <w:marRight w:val="0"/>
          <w:marTop w:val="0"/>
          <w:marBottom w:val="120"/>
          <w:divBdr>
            <w:top w:val="none" w:sz="0" w:space="0" w:color="auto"/>
            <w:left w:val="none" w:sz="0" w:space="0" w:color="auto"/>
            <w:bottom w:val="none" w:sz="0" w:space="0" w:color="auto"/>
            <w:right w:val="none" w:sz="0" w:space="0" w:color="auto"/>
          </w:divBdr>
        </w:div>
        <w:div w:id="862521706">
          <w:marLeft w:val="850"/>
          <w:marRight w:val="0"/>
          <w:marTop w:val="0"/>
          <w:marBottom w:val="120"/>
          <w:divBdr>
            <w:top w:val="none" w:sz="0" w:space="0" w:color="auto"/>
            <w:left w:val="none" w:sz="0" w:space="0" w:color="auto"/>
            <w:bottom w:val="none" w:sz="0" w:space="0" w:color="auto"/>
            <w:right w:val="none" w:sz="0" w:space="0" w:color="auto"/>
          </w:divBdr>
        </w:div>
        <w:div w:id="612246249">
          <w:marLeft w:val="1411"/>
          <w:marRight w:val="0"/>
          <w:marTop w:val="0"/>
          <w:marBottom w:val="120"/>
          <w:divBdr>
            <w:top w:val="none" w:sz="0" w:space="0" w:color="auto"/>
            <w:left w:val="none" w:sz="0" w:space="0" w:color="auto"/>
            <w:bottom w:val="none" w:sz="0" w:space="0" w:color="auto"/>
            <w:right w:val="none" w:sz="0" w:space="0" w:color="auto"/>
          </w:divBdr>
        </w:div>
        <w:div w:id="843936342">
          <w:marLeft w:val="850"/>
          <w:marRight w:val="0"/>
          <w:marTop w:val="0"/>
          <w:marBottom w:val="120"/>
          <w:divBdr>
            <w:top w:val="none" w:sz="0" w:space="0" w:color="auto"/>
            <w:left w:val="none" w:sz="0" w:space="0" w:color="auto"/>
            <w:bottom w:val="none" w:sz="0" w:space="0" w:color="auto"/>
            <w:right w:val="none" w:sz="0" w:space="0" w:color="auto"/>
          </w:divBdr>
        </w:div>
        <w:div w:id="2027246851">
          <w:marLeft w:val="1411"/>
          <w:marRight w:val="0"/>
          <w:marTop w:val="0"/>
          <w:marBottom w:val="120"/>
          <w:divBdr>
            <w:top w:val="none" w:sz="0" w:space="0" w:color="auto"/>
            <w:left w:val="none" w:sz="0" w:space="0" w:color="auto"/>
            <w:bottom w:val="none" w:sz="0" w:space="0" w:color="auto"/>
            <w:right w:val="none" w:sz="0" w:space="0" w:color="auto"/>
          </w:divBdr>
        </w:div>
        <w:div w:id="755442686">
          <w:marLeft w:val="2131"/>
          <w:marRight w:val="0"/>
          <w:marTop w:val="0"/>
          <w:marBottom w:val="120"/>
          <w:divBdr>
            <w:top w:val="none" w:sz="0" w:space="0" w:color="auto"/>
            <w:left w:val="none" w:sz="0" w:space="0" w:color="auto"/>
            <w:bottom w:val="none" w:sz="0" w:space="0" w:color="auto"/>
            <w:right w:val="none" w:sz="0" w:space="0" w:color="auto"/>
          </w:divBdr>
        </w:div>
        <w:div w:id="1652253334">
          <w:marLeft w:val="2131"/>
          <w:marRight w:val="0"/>
          <w:marTop w:val="0"/>
          <w:marBottom w:val="120"/>
          <w:divBdr>
            <w:top w:val="none" w:sz="0" w:space="0" w:color="auto"/>
            <w:left w:val="none" w:sz="0" w:space="0" w:color="auto"/>
            <w:bottom w:val="none" w:sz="0" w:space="0" w:color="auto"/>
            <w:right w:val="none" w:sz="0" w:space="0" w:color="auto"/>
          </w:divBdr>
        </w:div>
        <w:div w:id="1444302846">
          <w:marLeft w:val="2851"/>
          <w:marRight w:val="0"/>
          <w:marTop w:val="0"/>
          <w:marBottom w:val="120"/>
          <w:divBdr>
            <w:top w:val="none" w:sz="0" w:space="0" w:color="auto"/>
            <w:left w:val="none" w:sz="0" w:space="0" w:color="auto"/>
            <w:bottom w:val="none" w:sz="0" w:space="0" w:color="auto"/>
            <w:right w:val="none" w:sz="0" w:space="0" w:color="auto"/>
          </w:divBdr>
        </w:div>
        <w:div w:id="828180164">
          <w:marLeft w:val="2851"/>
          <w:marRight w:val="0"/>
          <w:marTop w:val="0"/>
          <w:marBottom w:val="120"/>
          <w:divBdr>
            <w:top w:val="none" w:sz="0" w:space="0" w:color="auto"/>
            <w:left w:val="none" w:sz="0" w:space="0" w:color="auto"/>
            <w:bottom w:val="none" w:sz="0" w:space="0" w:color="auto"/>
            <w:right w:val="none" w:sz="0" w:space="0" w:color="auto"/>
          </w:divBdr>
        </w:div>
      </w:divsChild>
    </w:div>
    <w:div w:id="252588300">
      <w:bodyDiv w:val="1"/>
      <w:marLeft w:val="0"/>
      <w:marRight w:val="0"/>
      <w:marTop w:val="0"/>
      <w:marBottom w:val="0"/>
      <w:divBdr>
        <w:top w:val="none" w:sz="0" w:space="0" w:color="auto"/>
        <w:left w:val="none" w:sz="0" w:space="0" w:color="auto"/>
        <w:bottom w:val="none" w:sz="0" w:space="0" w:color="auto"/>
        <w:right w:val="none" w:sz="0" w:space="0" w:color="auto"/>
      </w:divBdr>
    </w:div>
    <w:div w:id="275673293">
      <w:bodyDiv w:val="1"/>
      <w:marLeft w:val="0"/>
      <w:marRight w:val="0"/>
      <w:marTop w:val="0"/>
      <w:marBottom w:val="0"/>
      <w:divBdr>
        <w:top w:val="none" w:sz="0" w:space="0" w:color="auto"/>
        <w:left w:val="none" w:sz="0" w:space="0" w:color="auto"/>
        <w:bottom w:val="none" w:sz="0" w:space="0" w:color="auto"/>
        <w:right w:val="none" w:sz="0" w:space="0" w:color="auto"/>
      </w:divBdr>
    </w:div>
    <w:div w:id="283774819">
      <w:bodyDiv w:val="1"/>
      <w:marLeft w:val="0"/>
      <w:marRight w:val="0"/>
      <w:marTop w:val="0"/>
      <w:marBottom w:val="0"/>
      <w:divBdr>
        <w:top w:val="none" w:sz="0" w:space="0" w:color="auto"/>
        <w:left w:val="none" w:sz="0" w:space="0" w:color="auto"/>
        <w:bottom w:val="none" w:sz="0" w:space="0" w:color="auto"/>
        <w:right w:val="none" w:sz="0" w:space="0" w:color="auto"/>
      </w:divBdr>
      <w:divsChild>
        <w:div w:id="1030840050">
          <w:marLeft w:val="1800"/>
          <w:marRight w:val="0"/>
          <w:marTop w:val="0"/>
          <w:marBottom w:val="120"/>
          <w:divBdr>
            <w:top w:val="none" w:sz="0" w:space="0" w:color="auto"/>
            <w:left w:val="none" w:sz="0" w:space="0" w:color="auto"/>
            <w:bottom w:val="none" w:sz="0" w:space="0" w:color="auto"/>
            <w:right w:val="none" w:sz="0" w:space="0" w:color="auto"/>
          </w:divBdr>
        </w:div>
        <w:div w:id="1888373827">
          <w:marLeft w:val="1166"/>
          <w:marRight w:val="0"/>
          <w:marTop w:val="0"/>
          <w:marBottom w:val="120"/>
          <w:divBdr>
            <w:top w:val="none" w:sz="0" w:space="0" w:color="auto"/>
            <w:left w:val="none" w:sz="0" w:space="0" w:color="auto"/>
            <w:bottom w:val="none" w:sz="0" w:space="0" w:color="auto"/>
            <w:right w:val="none" w:sz="0" w:space="0" w:color="auto"/>
          </w:divBdr>
        </w:div>
      </w:divsChild>
    </w:div>
    <w:div w:id="342363768">
      <w:bodyDiv w:val="1"/>
      <w:marLeft w:val="0"/>
      <w:marRight w:val="0"/>
      <w:marTop w:val="0"/>
      <w:marBottom w:val="0"/>
      <w:divBdr>
        <w:top w:val="none" w:sz="0" w:space="0" w:color="auto"/>
        <w:left w:val="none" w:sz="0" w:space="0" w:color="auto"/>
        <w:bottom w:val="none" w:sz="0" w:space="0" w:color="auto"/>
        <w:right w:val="none" w:sz="0" w:space="0" w:color="auto"/>
      </w:divBdr>
    </w:div>
    <w:div w:id="381442125">
      <w:bodyDiv w:val="1"/>
      <w:marLeft w:val="0"/>
      <w:marRight w:val="0"/>
      <w:marTop w:val="0"/>
      <w:marBottom w:val="0"/>
      <w:divBdr>
        <w:top w:val="none" w:sz="0" w:space="0" w:color="auto"/>
        <w:left w:val="none" w:sz="0" w:space="0" w:color="auto"/>
        <w:bottom w:val="none" w:sz="0" w:space="0" w:color="auto"/>
        <w:right w:val="none" w:sz="0" w:space="0" w:color="auto"/>
      </w:divBdr>
    </w:div>
    <w:div w:id="381827251">
      <w:bodyDiv w:val="1"/>
      <w:marLeft w:val="0"/>
      <w:marRight w:val="0"/>
      <w:marTop w:val="0"/>
      <w:marBottom w:val="0"/>
      <w:divBdr>
        <w:top w:val="none" w:sz="0" w:space="0" w:color="auto"/>
        <w:left w:val="none" w:sz="0" w:space="0" w:color="auto"/>
        <w:bottom w:val="none" w:sz="0" w:space="0" w:color="auto"/>
        <w:right w:val="none" w:sz="0" w:space="0" w:color="auto"/>
      </w:divBdr>
    </w:div>
    <w:div w:id="424887946">
      <w:bodyDiv w:val="1"/>
      <w:marLeft w:val="0"/>
      <w:marRight w:val="0"/>
      <w:marTop w:val="0"/>
      <w:marBottom w:val="0"/>
      <w:divBdr>
        <w:top w:val="none" w:sz="0" w:space="0" w:color="auto"/>
        <w:left w:val="none" w:sz="0" w:space="0" w:color="auto"/>
        <w:bottom w:val="none" w:sz="0" w:space="0" w:color="auto"/>
        <w:right w:val="none" w:sz="0" w:space="0" w:color="auto"/>
      </w:divBdr>
      <w:divsChild>
        <w:div w:id="940605229">
          <w:marLeft w:val="547"/>
          <w:marRight w:val="0"/>
          <w:marTop w:val="0"/>
          <w:marBottom w:val="120"/>
          <w:divBdr>
            <w:top w:val="none" w:sz="0" w:space="0" w:color="auto"/>
            <w:left w:val="none" w:sz="0" w:space="0" w:color="auto"/>
            <w:bottom w:val="none" w:sz="0" w:space="0" w:color="auto"/>
            <w:right w:val="none" w:sz="0" w:space="0" w:color="auto"/>
          </w:divBdr>
        </w:div>
      </w:divsChild>
    </w:div>
    <w:div w:id="482546142">
      <w:bodyDiv w:val="1"/>
      <w:marLeft w:val="0"/>
      <w:marRight w:val="0"/>
      <w:marTop w:val="0"/>
      <w:marBottom w:val="0"/>
      <w:divBdr>
        <w:top w:val="none" w:sz="0" w:space="0" w:color="auto"/>
        <w:left w:val="none" w:sz="0" w:space="0" w:color="auto"/>
        <w:bottom w:val="none" w:sz="0" w:space="0" w:color="auto"/>
        <w:right w:val="none" w:sz="0" w:space="0" w:color="auto"/>
      </w:divBdr>
      <w:divsChild>
        <w:div w:id="847910894">
          <w:marLeft w:val="0"/>
          <w:marRight w:val="0"/>
          <w:marTop w:val="0"/>
          <w:marBottom w:val="0"/>
          <w:divBdr>
            <w:top w:val="none" w:sz="0" w:space="0" w:color="auto"/>
            <w:left w:val="none" w:sz="0" w:space="0" w:color="auto"/>
            <w:bottom w:val="none" w:sz="0" w:space="0" w:color="auto"/>
            <w:right w:val="none" w:sz="0" w:space="0" w:color="auto"/>
          </w:divBdr>
        </w:div>
      </w:divsChild>
    </w:div>
    <w:div w:id="491413995">
      <w:bodyDiv w:val="1"/>
      <w:marLeft w:val="0"/>
      <w:marRight w:val="0"/>
      <w:marTop w:val="0"/>
      <w:marBottom w:val="0"/>
      <w:divBdr>
        <w:top w:val="none" w:sz="0" w:space="0" w:color="auto"/>
        <w:left w:val="none" w:sz="0" w:space="0" w:color="auto"/>
        <w:bottom w:val="none" w:sz="0" w:space="0" w:color="auto"/>
        <w:right w:val="none" w:sz="0" w:space="0" w:color="auto"/>
      </w:divBdr>
    </w:div>
    <w:div w:id="511266135">
      <w:bodyDiv w:val="1"/>
      <w:marLeft w:val="0"/>
      <w:marRight w:val="0"/>
      <w:marTop w:val="0"/>
      <w:marBottom w:val="0"/>
      <w:divBdr>
        <w:top w:val="none" w:sz="0" w:space="0" w:color="auto"/>
        <w:left w:val="none" w:sz="0" w:space="0" w:color="auto"/>
        <w:bottom w:val="none" w:sz="0" w:space="0" w:color="auto"/>
        <w:right w:val="none" w:sz="0" w:space="0" w:color="auto"/>
      </w:divBdr>
    </w:div>
    <w:div w:id="574513915">
      <w:bodyDiv w:val="1"/>
      <w:marLeft w:val="0"/>
      <w:marRight w:val="0"/>
      <w:marTop w:val="0"/>
      <w:marBottom w:val="0"/>
      <w:divBdr>
        <w:top w:val="none" w:sz="0" w:space="0" w:color="auto"/>
        <w:left w:val="none" w:sz="0" w:space="0" w:color="auto"/>
        <w:bottom w:val="none" w:sz="0" w:space="0" w:color="auto"/>
        <w:right w:val="none" w:sz="0" w:space="0" w:color="auto"/>
      </w:divBdr>
      <w:divsChild>
        <w:div w:id="511527502">
          <w:marLeft w:val="274"/>
          <w:marRight w:val="0"/>
          <w:marTop w:val="0"/>
          <w:marBottom w:val="120"/>
          <w:divBdr>
            <w:top w:val="none" w:sz="0" w:space="0" w:color="auto"/>
            <w:left w:val="none" w:sz="0" w:space="0" w:color="auto"/>
            <w:bottom w:val="none" w:sz="0" w:space="0" w:color="auto"/>
            <w:right w:val="none" w:sz="0" w:space="0" w:color="auto"/>
          </w:divBdr>
        </w:div>
        <w:div w:id="455948305">
          <w:marLeft w:val="850"/>
          <w:marRight w:val="0"/>
          <w:marTop w:val="0"/>
          <w:marBottom w:val="120"/>
          <w:divBdr>
            <w:top w:val="none" w:sz="0" w:space="0" w:color="auto"/>
            <w:left w:val="none" w:sz="0" w:space="0" w:color="auto"/>
            <w:bottom w:val="none" w:sz="0" w:space="0" w:color="auto"/>
            <w:right w:val="none" w:sz="0" w:space="0" w:color="auto"/>
          </w:divBdr>
        </w:div>
        <w:div w:id="1600065580">
          <w:marLeft w:val="1411"/>
          <w:marRight w:val="0"/>
          <w:marTop w:val="0"/>
          <w:marBottom w:val="120"/>
          <w:divBdr>
            <w:top w:val="none" w:sz="0" w:space="0" w:color="auto"/>
            <w:left w:val="none" w:sz="0" w:space="0" w:color="auto"/>
            <w:bottom w:val="none" w:sz="0" w:space="0" w:color="auto"/>
            <w:right w:val="none" w:sz="0" w:space="0" w:color="auto"/>
          </w:divBdr>
        </w:div>
        <w:div w:id="342318710">
          <w:marLeft w:val="850"/>
          <w:marRight w:val="0"/>
          <w:marTop w:val="0"/>
          <w:marBottom w:val="120"/>
          <w:divBdr>
            <w:top w:val="none" w:sz="0" w:space="0" w:color="auto"/>
            <w:left w:val="none" w:sz="0" w:space="0" w:color="auto"/>
            <w:bottom w:val="none" w:sz="0" w:space="0" w:color="auto"/>
            <w:right w:val="none" w:sz="0" w:space="0" w:color="auto"/>
          </w:divBdr>
        </w:div>
        <w:div w:id="207453970">
          <w:marLeft w:val="1411"/>
          <w:marRight w:val="0"/>
          <w:marTop w:val="0"/>
          <w:marBottom w:val="120"/>
          <w:divBdr>
            <w:top w:val="none" w:sz="0" w:space="0" w:color="auto"/>
            <w:left w:val="none" w:sz="0" w:space="0" w:color="auto"/>
            <w:bottom w:val="none" w:sz="0" w:space="0" w:color="auto"/>
            <w:right w:val="none" w:sz="0" w:space="0" w:color="auto"/>
          </w:divBdr>
        </w:div>
        <w:div w:id="226234495">
          <w:marLeft w:val="2131"/>
          <w:marRight w:val="0"/>
          <w:marTop w:val="0"/>
          <w:marBottom w:val="120"/>
          <w:divBdr>
            <w:top w:val="none" w:sz="0" w:space="0" w:color="auto"/>
            <w:left w:val="none" w:sz="0" w:space="0" w:color="auto"/>
            <w:bottom w:val="none" w:sz="0" w:space="0" w:color="auto"/>
            <w:right w:val="none" w:sz="0" w:space="0" w:color="auto"/>
          </w:divBdr>
        </w:div>
        <w:div w:id="182088625">
          <w:marLeft w:val="2131"/>
          <w:marRight w:val="0"/>
          <w:marTop w:val="0"/>
          <w:marBottom w:val="120"/>
          <w:divBdr>
            <w:top w:val="none" w:sz="0" w:space="0" w:color="auto"/>
            <w:left w:val="none" w:sz="0" w:space="0" w:color="auto"/>
            <w:bottom w:val="none" w:sz="0" w:space="0" w:color="auto"/>
            <w:right w:val="none" w:sz="0" w:space="0" w:color="auto"/>
          </w:divBdr>
        </w:div>
        <w:div w:id="764304375">
          <w:marLeft w:val="2851"/>
          <w:marRight w:val="0"/>
          <w:marTop w:val="0"/>
          <w:marBottom w:val="120"/>
          <w:divBdr>
            <w:top w:val="none" w:sz="0" w:space="0" w:color="auto"/>
            <w:left w:val="none" w:sz="0" w:space="0" w:color="auto"/>
            <w:bottom w:val="none" w:sz="0" w:space="0" w:color="auto"/>
            <w:right w:val="none" w:sz="0" w:space="0" w:color="auto"/>
          </w:divBdr>
        </w:div>
        <w:div w:id="1937323540">
          <w:marLeft w:val="2851"/>
          <w:marRight w:val="0"/>
          <w:marTop w:val="0"/>
          <w:marBottom w:val="120"/>
          <w:divBdr>
            <w:top w:val="none" w:sz="0" w:space="0" w:color="auto"/>
            <w:left w:val="none" w:sz="0" w:space="0" w:color="auto"/>
            <w:bottom w:val="none" w:sz="0" w:space="0" w:color="auto"/>
            <w:right w:val="none" w:sz="0" w:space="0" w:color="auto"/>
          </w:divBdr>
        </w:div>
      </w:divsChild>
    </w:div>
    <w:div w:id="590697856">
      <w:bodyDiv w:val="1"/>
      <w:marLeft w:val="0"/>
      <w:marRight w:val="0"/>
      <w:marTop w:val="0"/>
      <w:marBottom w:val="0"/>
      <w:divBdr>
        <w:top w:val="none" w:sz="0" w:space="0" w:color="auto"/>
        <w:left w:val="none" w:sz="0" w:space="0" w:color="auto"/>
        <w:bottom w:val="none" w:sz="0" w:space="0" w:color="auto"/>
        <w:right w:val="none" w:sz="0" w:space="0" w:color="auto"/>
      </w:divBdr>
    </w:div>
    <w:div w:id="599800661">
      <w:bodyDiv w:val="1"/>
      <w:marLeft w:val="0"/>
      <w:marRight w:val="0"/>
      <w:marTop w:val="0"/>
      <w:marBottom w:val="0"/>
      <w:divBdr>
        <w:top w:val="none" w:sz="0" w:space="0" w:color="auto"/>
        <w:left w:val="none" w:sz="0" w:space="0" w:color="auto"/>
        <w:bottom w:val="none" w:sz="0" w:space="0" w:color="auto"/>
        <w:right w:val="none" w:sz="0" w:space="0" w:color="auto"/>
      </w:divBdr>
      <w:divsChild>
        <w:div w:id="801117693">
          <w:marLeft w:val="0"/>
          <w:marRight w:val="0"/>
          <w:marTop w:val="0"/>
          <w:marBottom w:val="0"/>
          <w:divBdr>
            <w:top w:val="none" w:sz="0" w:space="0" w:color="auto"/>
            <w:left w:val="none" w:sz="0" w:space="0" w:color="auto"/>
            <w:bottom w:val="none" w:sz="0" w:space="0" w:color="auto"/>
            <w:right w:val="none" w:sz="0" w:space="0" w:color="auto"/>
          </w:divBdr>
        </w:div>
      </w:divsChild>
    </w:div>
    <w:div w:id="603612370">
      <w:bodyDiv w:val="1"/>
      <w:marLeft w:val="0"/>
      <w:marRight w:val="0"/>
      <w:marTop w:val="0"/>
      <w:marBottom w:val="0"/>
      <w:divBdr>
        <w:top w:val="none" w:sz="0" w:space="0" w:color="auto"/>
        <w:left w:val="none" w:sz="0" w:space="0" w:color="auto"/>
        <w:bottom w:val="none" w:sz="0" w:space="0" w:color="auto"/>
        <w:right w:val="none" w:sz="0" w:space="0" w:color="auto"/>
      </w:divBdr>
    </w:div>
    <w:div w:id="677655002">
      <w:bodyDiv w:val="1"/>
      <w:marLeft w:val="0"/>
      <w:marRight w:val="0"/>
      <w:marTop w:val="0"/>
      <w:marBottom w:val="0"/>
      <w:divBdr>
        <w:top w:val="none" w:sz="0" w:space="0" w:color="auto"/>
        <w:left w:val="none" w:sz="0" w:space="0" w:color="auto"/>
        <w:bottom w:val="none" w:sz="0" w:space="0" w:color="auto"/>
        <w:right w:val="none" w:sz="0" w:space="0" w:color="auto"/>
      </w:divBdr>
    </w:div>
    <w:div w:id="690645277">
      <w:bodyDiv w:val="1"/>
      <w:marLeft w:val="0"/>
      <w:marRight w:val="0"/>
      <w:marTop w:val="0"/>
      <w:marBottom w:val="0"/>
      <w:divBdr>
        <w:top w:val="none" w:sz="0" w:space="0" w:color="auto"/>
        <w:left w:val="none" w:sz="0" w:space="0" w:color="auto"/>
        <w:bottom w:val="none" w:sz="0" w:space="0" w:color="auto"/>
        <w:right w:val="none" w:sz="0" w:space="0" w:color="auto"/>
      </w:divBdr>
      <w:divsChild>
        <w:div w:id="1664972352">
          <w:marLeft w:val="547"/>
          <w:marRight w:val="0"/>
          <w:marTop w:val="0"/>
          <w:marBottom w:val="120"/>
          <w:divBdr>
            <w:top w:val="none" w:sz="0" w:space="0" w:color="auto"/>
            <w:left w:val="none" w:sz="0" w:space="0" w:color="auto"/>
            <w:bottom w:val="none" w:sz="0" w:space="0" w:color="auto"/>
            <w:right w:val="none" w:sz="0" w:space="0" w:color="auto"/>
          </w:divBdr>
        </w:div>
      </w:divsChild>
    </w:div>
    <w:div w:id="719093216">
      <w:bodyDiv w:val="1"/>
      <w:marLeft w:val="0"/>
      <w:marRight w:val="0"/>
      <w:marTop w:val="0"/>
      <w:marBottom w:val="0"/>
      <w:divBdr>
        <w:top w:val="none" w:sz="0" w:space="0" w:color="auto"/>
        <w:left w:val="none" w:sz="0" w:space="0" w:color="auto"/>
        <w:bottom w:val="none" w:sz="0" w:space="0" w:color="auto"/>
        <w:right w:val="none" w:sz="0" w:space="0" w:color="auto"/>
      </w:divBdr>
      <w:divsChild>
        <w:div w:id="1528786089">
          <w:marLeft w:val="0"/>
          <w:marRight w:val="0"/>
          <w:marTop w:val="0"/>
          <w:marBottom w:val="0"/>
          <w:divBdr>
            <w:top w:val="none" w:sz="0" w:space="0" w:color="auto"/>
            <w:left w:val="none" w:sz="0" w:space="0" w:color="auto"/>
            <w:bottom w:val="none" w:sz="0" w:space="0" w:color="auto"/>
            <w:right w:val="none" w:sz="0" w:space="0" w:color="auto"/>
          </w:divBdr>
          <w:divsChild>
            <w:div w:id="1821650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9982060">
      <w:bodyDiv w:val="1"/>
      <w:marLeft w:val="0"/>
      <w:marRight w:val="0"/>
      <w:marTop w:val="0"/>
      <w:marBottom w:val="0"/>
      <w:divBdr>
        <w:top w:val="none" w:sz="0" w:space="0" w:color="auto"/>
        <w:left w:val="none" w:sz="0" w:space="0" w:color="auto"/>
        <w:bottom w:val="none" w:sz="0" w:space="0" w:color="auto"/>
        <w:right w:val="none" w:sz="0" w:space="0" w:color="auto"/>
      </w:divBdr>
    </w:div>
    <w:div w:id="738745057">
      <w:bodyDiv w:val="1"/>
      <w:marLeft w:val="0"/>
      <w:marRight w:val="0"/>
      <w:marTop w:val="0"/>
      <w:marBottom w:val="0"/>
      <w:divBdr>
        <w:top w:val="none" w:sz="0" w:space="0" w:color="auto"/>
        <w:left w:val="none" w:sz="0" w:space="0" w:color="auto"/>
        <w:bottom w:val="none" w:sz="0" w:space="0" w:color="auto"/>
        <w:right w:val="none" w:sz="0" w:space="0" w:color="auto"/>
      </w:divBdr>
    </w:div>
    <w:div w:id="760417735">
      <w:bodyDiv w:val="1"/>
      <w:marLeft w:val="0"/>
      <w:marRight w:val="0"/>
      <w:marTop w:val="0"/>
      <w:marBottom w:val="0"/>
      <w:divBdr>
        <w:top w:val="none" w:sz="0" w:space="0" w:color="auto"/>
        <w:left w:val="none" w:sz="0" w:space="0" w:color="auto"/>
        <w:bottom w:val="none" w:sz="0" w:space="0" w:color="auto"/>
        <w:right w:val="none" w:sz="0" w:space="0" w:color="auto"/>
      </w:divBdr>
    </w:div>
    <w:div w:id="790248285">
      <w:bodyDiv w:val="1"/>
      <w:marLeft w:val="0"/>
      <w:marRight w:val="0"/>
      <w:marTop w:val="0"/>
      <w:marBottom w:val="0"/>
      <w:divBdr>
        <w:top w:val="none" w:sz="0" w:space="0" w:color="auto"/>
        <w:left w:val="none" w:sz="0" w:space="0" w:color="auto"/>
        <w:bottom w:val="none" w:sz="0" w:space="0" w:color="auto"/>
        <w:right w:val="none" w:sz="0" w:space="0" w:color="auto"/>
      </w:divBdr>
      <w:divsChild>
        <w:div w:id="433476715">
          <w:marLeft w:val="0"/>
          <w:marRight w:val="0"/>
          <w:marTop w:val="0"/>
          <w:marBottom w:val="0"/>
          <w:divBdr>
            <w:top w:val="none" w:sz="0" w:space="0" w:color="auto"/>
            <w:left w:val="none" w:sz="0" w:space="0" w:color="auto"/>
            <w:bottom w:val="none" w:sz="0" w:space="0" w:color="auto"/>
            <w:right w:val="none" w:sz="0" w:space="0" w:color="auto"/>
          </w:divBdr>
        </w:div>
        <w:div w:id="560991102">
          <w:marLeft w:val="0"/>
          <w:marRight w:val="0"/>
          <w:marTop w:val="0"/>
          <w:marBottom w:val="0"/>
          <w:divBdr>
            <w:top w:val="none" w:sz="0" w:space="0" w:color="auto"/>
            <w:left w:val="none" w:sz="0" w:space="0" w:color="auto"/>
            <w:bottom w:val="none" w:sz="0" w:space="0" w:color="auto"/>
            <w:right w:val="none" w:sz="0" w:space="0" w:color="auto"/>
          </w:divBdr>
        </w:div>
        <w:div w:id="626276353">
          <w:marLeft w:val="0"/>
          <w:marRight w:val="0"/>
          <w:marTop w:val="0"/>
          <w:marBottom w:val="0"/>
          <w:divBdr>
            <w:top w:val="none" w:sz="0" w:space="0" w:color="auto"/>
            <w:left w:val="none" w:sz="0" w:space="0" w:color="auto"/>
            <w:bottom w:val="none" w:sz="0" w:space="0" w:color="auto"/>
            <w:right w:val="none" w:sz="0" w:space="0" w:color="auto"/>
          </w:divBdr>
        </w:div>
        <w:div w:id="1913268113">
          <w:marLeft w:val="0"/>
          <w:marRight w:val="0"/>
          <w:marTop w:val="0"/>
          <w:marBottom w:val="0"/>
          <w:divBdr>
            <w:top w:val="none" w:sz="0" w:space="0" w:color="auto"/>
            <w:left w:val="none" w:sz="0" w:space="0" w:color="auto"/>
            <w:bottom w:val="none" w:sz="0" w:space="0" w:color="auto"/>
            <w:right w:val="none" w:sz="0" w:space="0" w:color="auto"/>
          </w:divBdr>
        </w:div>
        <w:div w:id="1941914123">
          <w:marLeft w:val="0"/>
          <w:marRight w:val="0"/>
          <w:marTop w:val="0"/>
          <w:marBottom w:val="0"/>
          <w:divBdr>
            <w:top w:val="none" w:sz="0" w:space="0" w:color="auto"/>
            <w:left w:val="none" w:sz="0" w:space="0" w:color="auto"/>
            <w:bottom w:val="none" w:sz="0" w:space="0" w:color="auto"/>
            <w:right w:val="none" w:sz="0" w:space="0" w:color="auto"/>
          </w:divBdr>
        </w:div>
        <w:div w:id="1959215489">
          <w:marLeft w:val="0"/>
          <w:marRight w:val="0"/>
          <w:marTop w:val="0"/>
          <w:marBottom w:val="0"/>
          <w:divBdr>
            <w:top w:val="none" w:sz="0" w:space="0" w:color="auto"/>
            <w:left w:val="none" w:sz="0" w:space="0" w:color="auto"/>
            <w:bottom w:val="none" w:sz="0" w:space="0" w:color="auto"/>
            <w:right w:val="none" w:sz="0" w:space="0" w:color="auto"/>
          </w:divBdr>
        </w:div>
      </w:divsChild>
    </w:div>
    <w:div w:id="841505967">
      <w:bodyDiv w:val="1"/>
      <w:marLeft w:val="0"/>
      <w:marRight w:val="0"/>
      <w:marTop w:val="0"/>
      <w:marBottom w:val="0"/>
      <w:divBdr>
        <w:top w:val="none" w:sz="0" w:space="0" w:color="auto"/>
        <w:left w:val="none" w:sz="0" w:space="0" w:color="auto"/>
        <w:bottom w:val="none" w:sz="0" w:space="0" w:color="auto"/>
        <w:right w:val="none" w:sz="0" w:space="0" w:color="auto"/>
      </w:divBdr>
      <w:divsChild>
        <w:div w:id="1174997424">
          <w:marLeft w:val="0"/>
          <w:marRight w:val="0"/>
          <w:marTop w:val="0"/>
          <w:marBottom w:val="0"/>
          <w:divBdr>
            <w:top w:val="none" w:sz="0" w:space="0" w:color="auto"/>
            <w:left w:val="none" w:sz="0" w:space="0" w:color="auto"/>
            <w:bottom w:val="none" w:sz="0" w:space="0" w:color="auto"/>
            <w:right w:val="none" w:sz="0" w:space="0" w:color="auto"/>
          </w:divBdr>
          <w:divsChild>
            <w:div w:id="530537434">
              <w:marLeft w:val="0"/>
              <w:marRight w:val="0"/>
              <w:marTop w:val="0"/>
              <w:marBottom w:val="0"/>
              <w:divBdr>
                <w:top w:val="none" w:sz="0" w:space="0" w:color="auto"/>
                <w:left w:val="none" w:sz="0" w:space="0" w:color="auto"/>
                <w:bottom w:val="none" w:sz="0" w:space="0" w:color="auto"/>
                <w:right w:val="none" w:sz="0" w:space="0" w:color="auto"/>
              </w:divBdr>
            </w:div>
            <w:div w:id="1449663209">
              <w:marLeft w:val="0"/>
              <w:marRight w:val="0"/>
              <w:marTop w:val="0"/>
              <w:marBottom w:val="0"/>
              <w:divBdr>
                <w:top w:val="none" w:sz="0" w:space="0" w:color="auto"/>
                <w:left w:val="none" w:sz="0" w:space="0" w:color="auto"/>
                <w:bottom w:val="none" w:sz="0" w:space="0" w:color="auto"/>
                <w:right w:val="none" w:sz="0" w:space="0" w:color="auto"/>
              </w:divBdr>
            </w:div>
            <w:div w:id="16118143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6671630">
      <w:bodyDiv w:val="1"/>
      <w:marLeft w:val="0"/>
      <w:marRight w:val="0"/>
      <w:marTop w:val="0"/>
      <w:marBottom w:val="0"/>
      <w:divBdr>
        <w:top w:val="none" w:sz="0" w:space="0" w:color="auto"/>
        <w:left w:val="none" w:sz="0" w:space="0" w:color="auto"/>
        <w:bottom w:val="none" w:sz="0" w:space="0" w:color="auto"/>
        <w:right w:val="none" w:sz="0" w:space="0" w:color="auto"/>
      </w:divBdr>
      <w:divsChild>
        <w:div w:id="1822499357">
          <w:marLeft w:val="0"/>
          <w:marRight w:val="0"/>
          <w:marTop w:val="0"/>
          <w:marBottom w:val="0"/>
          <w:divBdr>
            <w:top w:val="none" w:sz="0" w:space="0" w:color="auto"/>
            <w:left w:val="none" w:sz="0" w:space="0" w:color="auto"/>
            <w:bottom w:val="none" w:sz="0" w:space="0" w:color="auto"/>
            <w:right w:val="none" w:sz="0" w:space="0" w:color="auto"/>
          </w:divBdr>
          <w:divsChild>
            <w:div w:id="284848953">
              <w:marLeft w:val="0"/>
              <w:marRight w:val="0"/>
              <w:marTop w:val="0"/>
              <w:marBottom w:val="0"/>
              <w:divBdr>
                <w:top w:val="none" w:sz="0" w:space="0" w:color="auto"/>
                <w:left w:val="none" w:sz="0" w:space="0" w:color="auto"/>
                <w:bottom w:val="none" w:sz="0" w:space="0" w:color="auto"/>
                <w:right w:val="none" w:sz="0" w:space="0" w:color="auto"/>
              </w:divBdr>
            </w:div>
            <w:div w:id="787167116">
              <w:marLeft w:val="0"/>
              <w:marRight w:val="0"/>
              <w:marTop w:val="0"/>
              <w:marBottom w:val="0"/>
              <w:divBdr>
                <w:top w:val="none" w:sz="0" w:space="0" w:color="auto"/>
                <w:left w:val="none" w:sz="0" w:space="0" w:color="auto"/>
                <w:bottom w:val="none" w:sz="0" w:space="0" w:color="auto"/>
                <w:right w:val="none" w:sz="0" w:space="0" w:color="auto"/>
              </w:divBdr>
            </w:div>
            <w:div w:id="1339118919">
              <w:marLeft w:val="0"/>
              <w:marRight w:val="0"/>
              <w:marTop w:val="0"/>
              <w:marBottom w:val="0"/>
              <w:divBdr>
                <w:top w:val="none" w:sz="0" w:space="0" w:color="auto"/>
                <w:left w:val="none" w:sz="0" w:space="0" w:color="auto"/>
                <w:bottom w:val="none" w:sz="0" w:space="0" w:color="auto"/>
                <w:right w:val="none" w:sz="0" w:space="0" w:color="auto"/>
              </w:divBdr>
            </w:div>
            <w:div w:id="1990858479">
              <w:marLeft w:val="0"/>
              <w:marRight w:val="0"/>
              <w:marTop w:val="0"/>
              <w:marBottom w:val="0"/>
              <w:divBdr>
                <w:top w:val="none" w:sz="0" w:space="0" w:color="auto"/>
                <w:left w:val="none" w:sz="0" w:space="0" w:color="auto"/>
                <w:bottom w:val="none" w:sz="0" w:space="0" w:color="auto"/>
                <w:right w:val="none" w:sz="0" w:space="0" w:color="auto"/>
              </w:divBdr>
            </w:div>
            <w:div w:id="2042128084">
              <w:marLeft w:val="0"/>
              <w:marRight w:val="0"/>
              <w:marTop w:val="0"/>
              <w:marBottom w:val="0"/>
              <w:divBdr>
                <w:top w:val="none" w:sz="0" w:space="0" w:color="auto"/>
                <w:left w:val="none" w:sz="0" w:space="0" w:color="auto"/>
                <w:bottom w:val="none" w:sz="0" w:space="0" w:color="auto"/>
                <w:right w:val="none" w:sz="0" w:space="0" w:color="auto"/>
              </w:divBdr>
            </w:div>
            <w:div w:id="2059695842">
              <w:marLeft w:val="0"/>
              <w:marRight w:val="0"/>
              <w:marTop w:val="0"/>
              <w:marBottom w:val="0"/>
              <w:divBdr>
                <w:top w:val="none" w:sz="0" w:space="0" w:color="auto"/>
                <w:left w:val="none" w:sz="0" w:space="0" w:color="auto"/>
                <w:bottom w:val="none" w:sz="0" w:space="0" w:color="auto"/>
                <w:right w:val="none" w:sz="0" w:space="0" w:color="auto"/>
              </w:divBdr>
            </w:div>
            <w:div w:id="212719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23806234">
      <w:bodyDiv w:val="1"/>
      <w:marLeft w:val="0"/>
      <w:marRight w:val="0"/>
      <w:marTop w:val="0"/>
      <w:marBottom w:val="0"/>
      <w:divBdr>
        <w:top w:val="none" w:sz="0" w:space="0" w:color="auto"/>
        <w:left w:val="none" w:sz="0" w:space="0" w:color="auto"/>
        <w:bottom w:val="none" w:sz="0" w:space="0" w:color="auto"/>
        <w:right w:val="none" w:sz="0" w:space="0" w:color="auto"/>
      </w:divBdr>
      <w:divsChild>
        <w:div w:id="319234966">
          <w:marLeft w:val="0"/>
          <w:marRight w:val="0"/>
          <w:marTop w:val="0"/>
          <w:marBottom w:val="0"/>
          <w:divBdr>
            <w:top w:val="none" w:sz="0" w:space="0" w:color="auto"/>
            <w:left w:val="none" w:sz="0" w:space="0" w:color="auto"/>
            <w:bottom w:val="none" w:sz="0" w:space="0" w:color="auto"/>
            <w:right w:val="none" w:sz="0" w:space="0" w:color="auto"/>
          </w:divBdr>
          <w:divsChild>
            <w:div w:id="20982354">
              <w:marLeft w:val="0"/>
              <w:marRight w:val="0"/>
              <w:marTop w:val="0"/>
              <w:marBottom w:val="0"/>
              <w:divBdr>
                <w:top w:val="none" w:sz="0" w:space="0" w:color="auto"/>
                <w:left w:val="none" w:sz="0" w:space="0" w:color="auto"/>
                <w:bottom w:val="none" w:sz="0" w:space="0" w:color="auto"/>
                <w:right w:val="none" w:sz="0" w:space="0" w:color="auto"/>
              </w:divBdr>
            </w:div>
            <w:div w:id="457186095">
              <w:marLeft w:val="0"/>
              <w:marRight w:val="0"/>
              <w:marTop w:val="0"/>
              <w:marBottom w:val="0"/>
              <w:divBdr>
                <w:top w:val="none" w:sz="0" w:space="0" w:color="auto"/>
                <w:left w:val="none" w:sz="0" w:space="0" w:color="auto"/>
                <w:bottom w:val="none" w:sz="0" w:space="0" w:color="auto"/>
                <w:right w:val="none" w:sz="0" w:space="0" w:color="auto"/>
              </w:divBdr>
            </w:div>
            <w:div w:id="852112336">
              <w:marLeft w:val="0"/>
              <w:marRight w:val="0"/>
              <w:marTop w:val="0"/>
              <w:marBottom w:val="0"/>
              <w:divBdr>
                <w:top w:val="none" w:sz="0" w:space="0" w:color="auto"/>
                <w:left w:val="none" w:sz="0" w:space="0" w:color="auto"/>
                <w:bottom w:val="none" w:sz="0" w:space="0" w:color="auto"/>
                <w:right w:val="none" w:sz="0" w:space="0" w:color="auto"/>
              </w:divBdr>
            </w:div>
            <w:div w:id="947809187">
              <w:marLeft w:val="0"/>
              <w:marRight w:val="0"/>
              <w:marTop w:val="0"/>
              <w:marBottom w:val="0"/>
              <w:divBdr>
                <w:top w:val="none" w:sz="0" w:space="0" w:color="auto"/>
                <w:left w:val="none" w:sz="0" w:space="0" w:color="auto"/>
                <w:bottom w:val="none" w:sz="0" w:space="0" w:color="auto"/>
                <w:right w:val="none" w:sz="0" w:space="0" w:color="auto"/>
              </w:divBdr>
            </w:div>
            <w:div w:id="1562710934">
              <w:marLeft w:val="0"/>
              <w:marRight w:val="0"/>
              <w:marTop w:val="0"/>
              <w:marBottom w:val="0"/>
              <w:divBdr>
                <w:top w:val="none" w:sz="0" w:space="0" w:color="auto"/>
                <w:left w:val="none" w:sz="0" w:space="0" w:color="auto"/>
                <w:bottom w:val="none" w:sz="0" w:space="0" w:color="auto"/>
                <w:right w:val="none" w:sz="0" w:space="0" w:color="auto"/>
              </w:divBdr>
            </w:div>
            <w:div w:id="1576552584">
              <w:marLeft w:val="0"/>
              <w:marRight w:val="0"/>
              <w:marTop w:val="0"/>
              <w:marBottom w:val="0"/>
              <w:divBdr>
                <w:top w:val="none" w:sz="0" w:space="0" w:color="auto"/>
                <w:left w:val="none" w:sz="0" w:space="0" w:color="auto"/>
                <w:bottom w:val="none" w:sz="0" w:space="0" w:color="auto"/>
                <w:right w:val="none" w:sz="0" w:space="0" w:color="auto"/>
              </w:divBdr>
            </w:div>
            <w:div w:id="18406598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5816417">
      <w:bodyDiv w:val="1"/>
      <w:marLeft w:val="0"/>
      <w:marRight w:val="0"/>
      <w:marTop w:val="0"/>
      <w:marBottom w:val="0"/>
      <w:divBdr>
        <w:top w:val="none" w:sz="0" w:space="0" w:color="auto"/>
        <w:left w:val="none" w:sz="0" w:space="0" w:color="auto"/>
        <w:bottom w:val="none" w:sz="0" w:space="0" w:color="auto"/>
        <w:right w:val="none" w:sz="0" w:space="0" w:color="auto"/>
      </w:divBdr>
      <w:divsChild>
        <w:div w:id="1215577537">
          <w:marLeft w:val="0"/>
          <w:marRight w:val="0"/>
          <w:marTop w:val="0"/>
          <w:marBottom w:val="0"/>
          <w:divBdr>
            <w:top w:val="none" w:sz="0" w:space="0" w:color="auto"/>
            <w:left w:val="none" w:sz="0" w:space="0" w:color="auto"/>
            <w:bottom w:val="none" w:sz="0" w:space="0" w:color="auto"/>
            <w:right w:val="none" w:sz="0" w:space="0" w:color="auto"/>
          </w:divBdr>
          <w:divsChild>
            <w:div w:id="892740272">
              <w:marLeft w:val="0"/>
              <w:marRight w:val="0"/>
              <w:marTop w:val="0"/>
              <w:marBottom w:val="0"/>
              <w:divBdr>
                <w:top w:val="none" w:sz="0" w:space="0" w:color="auto"/>
                <w:left w:val="none" w:sz="0" w:space="0" w:color="auto"/>
                <w:bottom w:val="none" w:sz="0" w:space="0" w:color="auto"/>
                <w:right w:val="none" w:sz="0" w:space="0" w:color="auto"/>
              </w:divBdr>
            </w:div>
            <w:div w:id="1084767405">
              <w:marLeft w:val="0"/>
              <w:marRight w:val="0"/>
              <w:marTop w:val="0"/>
              <w:marBottom w:val="0"/>
              <w:divBdr>
                <w:top w:val="none" w:sz="0" w:space="0" w:color="auto"/>
                <w:left w:val="none" w:sz="0" w:space="0" w:color="auto"/>
                <w:bottom w:val="none" w:sz="0" w:space="0" w:color="auto"/>
                <w:right w:val="none" w:sz="0" w:space="0" w:color="auto"/>
              </w:divBdr>
            </w:div>
            <w:div w:id="1197112088">
              <w:marLeft w:val="0"/>
              <w:marRight w:val="0"/>
              <w:marTop w:val="0"/>
              <w:marBottom w:val="0"/>
              <w:divBdr>
                <w:top w:val="none" w:sz="0" w:space="0" w:color="auto"/>
                <w:left w:val="none" w:sz="0" w:space="0" w:color="auto"/>
                <w:bottom w:val="none" w:sz="0" w:space="0" w:color="auto"/>
                <w:right w:val="none" w:sz="0" w:space="0" w:color="auto"/>
              </w:divBdr>
            </w:div>
            <w:div w:id="1360281653">
              <w:marLeft w:val="0"/>
              <w:marRight w:val="0"/>
              <w:marTop w:val="0"/>
              <w:marBottom w:val="0"/>
              <w:divBdr>
                <w:top w:val="none" w:sz="0" w:space="0" w:color="auto"/>
                <w:left w:val="none" w:sz="0" w:space="0" w:color="auto"/>
                <w:bottom w:val="none" w:sz="0" w:space="0" w:color="auto"/>
                <w:right w:val="none" w:sz="0" w:space="0" w:color="auto"/>
              </w:divBdr>
            </w:div>
            <w:div w:id="1383360724">
              <w:marLeft w:val="0"/>
              <w:marRight w:val="0"/>
              <w:marTop w:val="0"/>
              <w:marBottom w:val="0"/>
              <w:divBdr>
                <w:top w:val="none" w:sz="0" w:space="0" w:color="auto"/>
                <w:left w:val="none" w:sz="0" w:space="0" w:color="auto"/>
                <w:bottom w:val="none" w:sz="0" w:space="0" w:color="auto"/>
                <w:right w:val="none" w:sz="0" w:space="0" w:color="auto"/>
              </w:divBdr>
            </w:div>
            <w:div w:id="1735346910">
              <w:marLeft w:val="0"/>
              <w:marRight w:val="0"/>
              <w:marTop w:val="0"/>
              <w:marBottom w:val="0"/>
              <w:divBdr>
                <w:top w:val="none" w:sz="0" w:space="0" w:color="auto"/>
                <w:left w:val="none" w:sz="0" w:space="0" w:color="auto"/>
                <w:bottom w:val="none" w:sz="0" w:space="0" w:color="auto"/>
                <w:right w:val="none" w:sz="0" w:space="0" w:color="auto"/>
              </w:divBdr>
            </w:div>
            <w:div w:id="18423058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84165781">
      <w:bodyDiv w:val="1"/>
      <w:marLeft w:val="0"/>
      <w:marRight w:val="0"/>
      <w:marTop w:val="0"/>
      <w:marBottom w:val="0"/>
      <w:divBdr>
        <w:top w:val="none" w:sz="0" w:space="0" w:color="auto"/>
        <w:left w:val="none" w:sz="0" w:space="0" w:color="auto"/>
        <w:bottom w:val="none" w:sz="0" w:space="0" w:color="auto"/>
        <w:right w:val="none" w:sz="0" w:space="0" w:color="auto"/>
      </w:divBdr>
      <w:divsChild>
        <w:div w:id="729379299">
          <w:marLeft w:val="0"/>
          <w:marRight w:val="0"/>
          <w:marTop w:val="0"/>
          <w:marBottom w:val="0"/>
          <w:divBdr>
            <w:top w:val="none" w:sz="0" w:space="0" w:color="auto"/>
            <w:left w:val="none" w:sz="0" w:space="0" w:color="auto"/>
            <w:bottom w:val="none" w:sz="0" w:space="0" w:color="auto"/>
            <w:right w:val="none" w:sz="0" w:space="0" w:color="auto"/>
          </w:divBdr>
          <w:divsChild>
            <w:div w:id="5612121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1686453">
      <w:bodyDiv w:val="1"/>
      <w:marLeft w:val="0"/>
      <w:marRight w:val="0"/>
      <w:marTop w:val="0"/>
      <w:marBottom w:val="0"/>
      <w:divBdr>
        <w:top w:val="none" w:sz="0" w:space="0" w:color="auto"/>
        <w:left w:val="none" w:sz="0" w:space="0" w:color="auto"/>
        <w:bottom w:val="none" w:sz="0" w:space="0" w:color="auto"/>
        <w:right w:val="none" w:sz="0" w:space="0" w:color="auto"/>
      </w:divBdr>
      <w:divsChild>
        <w:div w:id="484397050">
          <w:marLeft w:val="1800"/>
          <w:marRight w:val="0"/>
          <w:marTop w:val="0"/>
          <w:marBottom w:val="120"/>
          <w:divBdr>
            <w:top w:val="none" w:sz="0" w:space="0" w:color="auto"/>
            <w:left w:val="none" w:sz="0" w:space="0" w:color="auto"/>
            <w:bottom w:val="none" w:sz="0" w:space="0" w:color="auto"/>
            <w:right w:val="none" w:sz="0" w:space="0" w:color="auto"/>
          </w:divBdr>
        </w:div>
        <w:div w:id="1085416626">
          <w:marLeft w:val="1800"/>
          <w:marRight w:val="0"/>
          <w:marTop w:val="0"/>
          <w:marBottom w:val="120"/>
          <w:divBdr>
            <w:top w:val="none" w:sz="0" w:space="0" w:color="auto"/>
            <w:left w:val="none" w:sz="0" w:space="0" w:color="auto"/>
            <w:bottom w:val="none" w:sz="0" w:space="0" w:color="auto"/>
            <w:right w:val="none" w:sz="0" w:space="0" w:color="auto"/>
          </w:divBdr>
        </w:div>
      </w:divsChild>
    </w:div>
    <w:div w:id="1119178600">
      <w:bodyDiv w:val="1"/>
      <w:marLeft w:val="0"/>
      <w:marRight w:val="0"/>
      <w:marTop w:val="0"/>
      <w:marBottom w:val="0"/>
      <w:divBdr>
        <w:top w:val="none" w:sz="0" w:space="0" w:color="auto"/>
        <w:left w:val="none" w:sz="0" w:space="0" w:color="auto"/>
        <w:bottom w:val="none" w:sz="0" w:space="0" w:color="auto"/>
        <w:right w:val="none" w:sz="0" w:space="0" w:color="auto"/>
      </w:divBdr>
    </w:div>
    <w:div w:id="1131559446">
      <w:bodyDiv w:val="1"/>
      <w:marLeft w:val="0"/>
      <w:marRight w:val="0"/>
      <w:marTop w:val="0"/>
      <w:marBottom w:val="0"/>
      <w:divBdr>
        <w:top w:val="none" w:sz="0" w:space="0" w:color="auto"/>
        <w:left w:val="none" w:sz="0" w:space="0" w:color="auto"/>
        <w:bottom w:val="none" w:sz="0" w:space="0" w:color="auto"/>
        <w:right w:val="none" w:sz="0" w:space="0" w:color="auto"/>
      </w:divBdr>
    </w:div>
    <w:div w:id="1131627992">
      <w:bodyDiv w:val="1"/>
      <w:marLeft w:val="0"/>
      <w:marRight w:val="0"/>
      <w:marTop w:val="0"/>
      <w:marBottom w:val="0"/>
      <w:divBdr>
        <w:top w:val="none" w:sz="0" w:space="0" w:color="auto"/>
        <w:left w:val="none" w:sz="0" w:space="0" w:color="auto"/>
        <w:bottom w:val="none" w:sz="0" w:space="0" w:color="auto"/>
        <w:right w:val="none" w:sz="0" w:space="0" w:color="auto"/>
      </w:divBdr>
    </w:div>
    <w:div w:id="1142455375">
      <w:bodyDiv w:val="1"/>
      <w:marLeft w:val="0"/>
      <w:marRight w:val="0"/>
      <w:marTop w:val="0"/>
      <w:marBottom w:val="0"/>
      <w:divBdr>
        <w:top w:val="none" w:sz="0" w:space="0" w:color="auto"/>
        <w:left w:val="none" w:sz="0" w:space="0" w:color="auto"/>
        <w:bottom w:val="none" w:sz="0" w:space="0" w:color="auto"/>
        <w:right w:val="none" w:sz="0" w:space="0" w:color="auto"/>
      </w:divBdr>
    </w:div>
    <w:div w:id="1147698450">
      <w:bodyDiv w:val="1"/>
      <w:marLeft w:val="0"/>
      <w:marRight w:val="0"/>
      <w:marTop w:val="0"/>
      <w:marBottom w:val="0"/>
      <w:divBdr>
        <w:top w:val="none" w:sz="0" w:space="0" w:color="auto"/>
        <w:left w:val="none" w:sz="0" w:space="0" w:color="auto"/>
        <w:bottom w:val="none" w:sz="0" w:space="0" w:color="auto"/>
        <w:right w:val="none" w:sz="0" w:space="0" w:color="auto"/>
      </w:divBdr>
    </w:div>
    <w:div w:id="1237592907">
      <w:bodyDiv w:val="1"/>
      <w:marLeft w:val="0"/>
      <w:marRight w:val="0"/>
      <w:marTop w:val="0"/>
      <w:marBottom w:val="0"/>
      <w:divBdr>
        <w:top w:val="none" w:sz="0" w:space="0" w:color="auto"/>
        <w:left w:val="none" w:sz="0" w:space="0" w:color="auto"/>
        <w:bottom w:val="none" w:sz="0" w:space="0" w:color="auto"/>
        <w:right w:val="none" w:sz="0" w:space="0" w:color="auto"/>
      </w:divBdr>
    </w:div>
    <w:div w:id="1245453786">
      <w:bodyDiv w:val="1"/>
      <w:marLeft w:val="0"/>
      <w:marRight w:val="0"/>
      <w:marTop w:val="0"/>
      <w:marBottom w:val="0"/>
      <w:divBdr>
        <w:top w:val="none" w:sz="0" w:space="0" w:color="auto"/>
        <w:left w:val="none" w:sz="0" w:space="0" w:color="auto"/>
        <w:bottom w:val="none" w:sz="0" w:space="0" w:color="auto"/>
        <w:right w:val="none" w:sz="0" w:space="0" w:color="auto"/>
      </w:divBdr>
    </w:div>
    <w:div w:id="1255743862">
      <w:bodyDiv w:val="1"/>
      <w:marLeft w:val="0"/>
      <w:marRight w:val="0"/>
      <w:marTop w:val="0"/>
      <w:marBottom w:val="0"/>
      <w:divBdr>
        <w:top w:val="none" w:sz="0" w:space="0" w:color="auto"/>
        <w:left w:val="none" w:sz="0" w:space="0" w:color="auto"/>
        <w:bottom w:val="none" w:sz="0" w:space="0" w:color="auto"/>
        <w:right w:val="none" w:sz="0" w:space="0" w:color="auto"/>
      </w:divBdr>
      <w:divsChild>
        <w:div w:id="2127309495">
          <w:marLeft w:val="0"/>
          <w:marRight w:val="0"/>
          <w:marTop w:val="0"/>
          <w:marBottom w:val="0"/>
          <w:divBdr>
            <w:top w:val="none" w:sz="0" w:space="0" w:color="auto"/>
            <w:left w:val="none" w:sz="0" w:space="0" w:color="auto"/>
            <w:bottom w:val="none" w:sz="0" w:space="0" w:color="auto"/>
            <w:right w:val="none" w:sz="0" w:space="0" w:color="auto"/>
          </w:divBdr>
          <w:divsChild>
            <w:div w:id="300312963">
              <w:marLeft w:val="0"/>
              <w:marRight w:val="0"/>
              <w:marTop w:val="0"/>
              <w:marBottom w:val="0"/>
              <w:divBdr>
                <w:top w:val="none" w:sz="0" w:space="0" w:color="auto"/>
                <w:left w:val="none" w:sz="0" w:space="0" w:color="auto"/>
                <w:bottom w:val="none" w:sz="0" w:space="0" w:color="auto"/>
                <w:right w:val="none" w:sz="0" w:space="0" w:color="auto"/>
              </w:divBdr>
            </w:div>
            <w:div w:id="1330907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62955943">
      <w:bodyDiv w:val="1"/>
      <w:marLeft w:val="0"/>
      <w:marRight w:val="0"/>
      <w:marTop w:val="0"/>
      <w:marBottom w:val="0"/>
      <w:divBdr>
        <w:top w:val="none" w:sz="0" w:space="0" w:color="auto"/>
        <w:left w:val="none" w:sz="0" w:space="0" w:color="auto"/>
        <w:bottom w:val="none" w:sz="0" w:space="0" w:color="auto"/>
        <w:right w:val="none" w:sz="0" w:space="0" w:color="auto"/>
      </w:divBdr>
      <w:divsChild>
        <w:div w:id="1077093487">
          <w:marLeft w:val="0"/>
          <w:marRight w:val="0"/>
          <w:marTop w:val="0"/>
          <w:marBottom w:val="0"/>
          <w:divBdr>
            <w:top w:val="none" w:sz="0" w:space="0" w:color="auto"/>
            <w:left w:val="none" w:sz="0" w:space="0" w:color="auto"/>
            <w:bottom w:val="none" w:sz="0" w:space="0" w:color="auto"/>
            <w:right w:val="none" w:sz="0" w:space="0" w:color="auto"/>
          </w:divBdr>
        </w:div>
      </w:divsChild>
    </w:div>
    <w:div w:id="1266227029">
      <w:bodyDiv w:val="1"/>
      <w:marLeft w:val="0"/>
      <w:marRight w:val="0"/>
      <w:marTop w:val="0"/>
      <w:marBottom w:val="0"/>
      <w:divBdr>
        <w:top w:val="none" w:sz="0" w:space="0" w:color="auto"/>
        <w:left w:val="none" w:sz="0" w:space="0" w:color="auto"/>
        <w:bottom w:val="none" w:sz="0" w:space="0" w:color="auto"/>
        <w:right w:val="none" w:sz="0" w:space="0" w:color="auto"/>
      </w:divBdr>
    </w:div>
    <w:div w:id="1310667593">
      <w:bodyDiv w:val="1"/>
      <w:marLeft w:val="0"/>
      <w:marRight w:val="0"/>
      <w:marTop w:val="0"/>
      <w:marBottom w:val="0"/>
      <w:divBdr>
        <w:top w:val="none" w:sz="0" w:space="0" w:color="auto"/>
        <w:left w:val="none" w:sz="0" w:space="0" w:color="auto"/>
        <w:bottom w:val="none" w:sz="0" w:space="0" w:color="auto"/>
        <w:right w:val="none" w:sz="0" w:space="0" w:color="auto"/>
      </w:divBdr>
      <w:divsChild>
        <w:div w:id="140999671">
          <w:marLeft w:val="1800"/>
          <w:marRight w:val="0"/>
          <w:marTop w:val="86"/>
          <w:marBottom w:val="0"/>
          <w:divBdr>
            <w:top w:val="none" w:sz="0" w:space="0" w:color="auto"/>
            <w:left w:val="none" w:sz="0" w:space="0" w:color="auto"/>
            <w:bottom w:val="none" w:sz="0" w:space="0" w:color="auto"/>
            <w:right w:val="none" w:sz="0" w:space="0" w:color="auto"/>
          </w:divBdr>
        </w:div>
        <w:div w:id="291447385">
          <w:marLeft w:val="1166"/>
          <w:marRight w:val="0"/>
          <w:marTop w:val="96"/>
          <w:marBottom w:val="0"/>
          <w:divBdr>
            <w:top w:val="none" w:sz="0" w:space="0" w:color="auto"/>
            <w:left w:val="none" w:sz="0" w:space="0" w:color="auto"/>
            <w:bottom w:val="none" w:sz="0" w:space="0" w:color="auto"/>
            <w:right w:val="none" w:sz="0" w:space="0" w:color="auto"/>
          </w:divBdr>
        </w:div>
        <w:div w:id="806626671">
          <w:marLeft w:val="1166"/>
          <w:marRight w:val="0"/>
          <w:marTop w:val="96"/>
          <w:marBottom w:val="0"/>
          <w:divBdr>
            <w:top w:val="none" w:sz="0" w:space="0" w:color="auto"/>
            <w:left w:val="none" w:sz="0" w:space="0" w:color="auto"/>
            <w:bottom w:val="none" w:sz="0" w:space="0" w:color="auto"/>
            <w:right w:val="none" w:sz="0" w:space="0" w:color="auto"/>
          </w:divBdr>
        </w:div>
        <w:div w:id="1469204971">
          <w:marLeft w:val="1800"/>
          <w:marRight w:val="0"/>
          <w:marTop w:val="86"/>
          <w:marBottom w:val="0"/>
          <w:divBdr>
            <w:top w:val="none" w:sz="0" w:space="0" w:color="auto"/>
            <w:left w:val="none" w:sz="0" w:space="0" w:color="auto"/>
            <w:bottom w:val="none" w:sz="0" w:space="0" w:color="auto"/>
            <w:right w:val="none" w:sz="0" w:space="0" w:color="auto"/>
          </w:divBdr>
        </w:div>
      </w:divsChild>
    </w:div>
    <w:div w:id="1311592737">
      <w:bodyDiv w:val="1"/>
      <w:marLeft w:val="0"/>
      <w:marRight w:val="0"/>
      <w:marTop w:val="0"/>
      <w:marBottom w:val="0"/>
      <w:divBdr>
        <w:top w:val="none" w:sz="0" w:space="0" w:color="auto"/>
        <w:left w:val="none" w:sz="0" w:space="0" w:color="auto"/>
        <w:bottom w:val="none" w:sz="0" w:space="0" w:color="auto"/>
        <w:right w:val="none" w:sz="0" w:space="0" w:color="auto"/>
      </w:divBdr>
      <w:divsChild>
        <w:div w:id="1525552245">
          <w:marLeft w:val="0"/>
          <w:marRight w:val="0"/>
          <w:marTop w:val="0"/>
          <w:marBottom w:val="0"/>
          <w:divBdr>
            <w:top w:val="none" w:sz="0" w:space="0" w:color="auto"/>
            <w:left w:val="none" w:sz="0" w:space="0" w:color="auto"/>
            <w:bottom w:val="none" w:sz="0" w:space="0" w:color="auto"/>
            <w:right w:val="none" w:sz="0" w:space="0" w:color="auto"/>
          </w:divBdr>
          <w:divsChild>
            <w:div w:id="466748675">
              <w:marLeft w:val="0"/>
              <w:marRight w:val="0"/>
              <w:marTop w:val="0"/>
              <w:marBottom w:val="0"/>
              <w:divBdr>
                <w:top w:val="none" w:sz="0" w:space="0" w:color="auto"/>
                <w:left w:val="none" w:sz="0" w:space="0" w:color="auto"/>
                <w:bottom w:val="none" w:sz="0" w:space="0" w:color="auto"/>
                <w:right w:val="none" w:sz="0" w:space="0" w:color="auto"/>
              </w:divBdr>
            </w:div>
            <w:div w:id="1434862833">
              <w:marLeft w:val="0"/>
              <w:marRight w:val="0"/>
              <w:marTop w:val="0"/>
              <w:marBottom w:val="0"/>
              <w:divBdr>
                <w:top w:val="none" w:sz="0" w:space="0" w:color="auto"/>
                <w:left w:val="none" w:sz="0" w:space="0" w:color="auto"/>
                <w:bottom w:val="none" w:sz="0" w:space="0" w:color="auto"/>
                <w:right w:val="none" w:sz="0" w:space="0" w:color="auto"/>
              </w:divBdr>
            </w:div>
            <w:div w:id="16534395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5785665">
      <w:bodyDiv w:val="1"/>
      <w:marLeft w:val="0"/>
      <w:marRight w:val="0"/>
      <w:marTop w:val="0"/>
      <w:marBottom w:val="0"/>
      <w:divBdr>
        <w:top w:val="none" w:sz="0" w:space="0" w:color="auto"/>
        <w:left w:val="none" w:sz="0" w:space="0" w:color="auto"/>
        <w:bottom w:val="none" w:sz="0" w:space="0" w:color="auto"/>
        <w:right w:val="none" w:sz="0" w:space="0" w:color="auto"/>
      </w:divBdr>
      <w:divsChild>
        <w:div w:id="1707175925">
          <w:marLeft w:val="1166"/>
          <w:marRight w:val="0"/>
          <w:marTop w:val="0"/>
          <w:marBottom w:val="120"/>
          <w:divBdr>
            <w:top w:val="none" w:sz="0" w:space="0" w:color="auto"/>
            <w:left w:val="none" w:sz="0" w:space="0" w:color="auto"/>
            <w:bottom w:val="none" w:sz="0" w:space="0" w:color="auto"/>
            <w:right w:val="none" w:sz="0" w:space="0" w:color="auto"/>
          </w:divBdr>
        </w:div>
        <w:div w:id="2080134255">
          <w:marLeft w:val="1800"/>
          <w:marRight w:val="0"/>
          <w:marTop w:val="0"/>
          <w:marBottom w:val="120"/>
          <w:divBdr>
            <w:top w:val="none" w:sz="0" w:space="0" w:color="auto"/>
            <w:left w:val="none" w:sz="0" w:space="0" w:color="auto"/>
            <w:bottom w:val="none" w:sz="0" w:space="0" w:color="auto"/>
            <w:right w:val="none" w:sz="0" w:space="0" w:color="auto"/>
          </w:divBdr>
        </w:div>
      </w:divsChild>
    </w:div>
    <w:div w:id="1358385858">
      <w:bodyDiv w:val="1"/>
      <w:marLeft w:val="0"/>
      <w:marRight w:val="0"/>
      <w:marTop w:val="0"/>
      <w:marBottom w:val="0"/>
      <w:divBdr>
        <w:top w:val="none" w:sz="0" w:space="0" w:color="auto"/>
        <w:left w:val="none" w:sz="0" w:space="0" w:color="auto"/>
        <w:bottom w:val="none" w:sz="0" w:space="0" w:color="auto"/>
        <w:right w:val="none" w:sz="0" w:space="0" w:color="auto"/>
      </w:divBdr>
    </w:div>
    <w:div w:id="1513183975">
      <w:bodyDiv w:val="1"/>
      <w:marLeft w:val="0"/>
      <w:marRight w:val="0"/>
      <w:marTop w:val="0"/>
      <w:marBottom w:val="0"/>
      <w:divBdr>
        <w:top w:val="none" w:sz="0" w:space="0" w:color="auto"/>
        <w:left w:val="none" w:sz="0" w:space="0" w:color="auto"/>
        <w:bottom w:val="none" w:sz="0" w:space="0" w:color="auto"/>
        <w:right w:val="none" w:sz="0" w:space="0" w:color="auto"/>
      </w:divBdr>
    </w:div>
    <w:div w:id="1520125618">
      <w:bodyDiv w:val="1"/>
      <w:marLeft w:val="0"/>
      <w:marRight w:val="0"/>
      <w:marTop w:val="0"/>
      <w:marBottom w:val="0"/>
      <w:divBdr>
        <w:top w:val="none" w:sz="0" w:space="0" w:color="auto"/>
        <w:left w:val="none" w:sz="0" w:space="0" w:color="auto"/>
        <w:bottom w:val="none" w:sz="0" w:space="0" w:color="auto"/>
        <w:right w:val="none" w:sz="0" w:space="0" w:color="auto"/>
      </w:divBdr>
    </w:div>
    <w:div w:id="1627665325">
      <w:bodyDiv w:val="1"/>
      <w:marLeft w:val="0"/>
      <w:marRight w:val="0"/>
      <w:marTop w:val="0"/>
      <w:marBottom w:val="0"/>
      <w:divBdr>
        <w:top w:val="none" w:sz="0" w:space="0" w:color="auto"/>
        <w:left w:val="none" w:sz="0" w:space="0" w:color="auto"/>
        <w:bottom w:val="none" w:sz="0" w:space="0" w:color="auto"/>
        <w:right w:val="none" w:sz="0" w:space="0" w:color="auto"/>
      </w:divBdr>
    </w:div>
    <w:div w:id="1660647795">
      <w:bodyDiv w:val="1"/>
      <w:marLeft w:val="0"/>
      <w:marRight w:val="0"/>
      <w:marTop w:val="0"/>
      <w:marBottom w:val="0"/>
      <w:divBdr>
        <w:top w:val="none" w:sz="0" w:space="0" w:color="auto"/>
        <w:left w:val="none" w:sz="0" w:space="0" w:color="auto"/>
        <w:bottom w:val="none" w:sz="0" w:space="0" w:color="auto"/>
        <w:right w:val="none" w:sz="0" w:space="0" w:color="auto"/>
      </w:divBdr>
    </w:div>
    <w:div w:id="1808662897">
      <w:bodyDiv w:val="1"/>
      <w:marLeft w:val="0"/>
      <w:marRight w:val="0"/>
      <w:marTop w:val="0"/>
      <w:marBottom w:val="0"/>
      <w:divBdr>
        <w:top w:val="none" w:sz="0" w:space="0" w:color="auto"/>
        <w:left w:val="none" w:sz="0" w:space="0" w:color="auto"/>
        <w:bottom w:val="none" w:sz="0" w:space="0" w:color="auto"/>
        <w:right w:val="none" w:sz="0" w:space="0" w:color="auto"/>
      </w:divBdr>
      <w:divsChild>
        <w:div w:id="1570532082">
          <w:marLeft w:val="547"/>
          <w:marRight w:val="0"/>
          <w:marTop w:val="115"/>
          <w:marBottom w:val="0"/>
          <w:divBdr>
            <w:top w:val="none" w:sz="0" w:space="0" w:color="auto"/>
            <w:left w:val="none" w:sz="0" w:space="0" w:color="auto"/>
            <w:bottom w:val="none" w:sz="0" w:space="0" w:color="auto"/>
            <w:right w:val="none" w:sz="0" w:space="0" w:color="auto"/>
          </w:divBdr>
        </w:div>
        <w:div w:id="2011829686">
          <w:marLeft w:val="1166"/>
          <w:marRight w:val="0"/>
          <w:marTop w:val="96"/>
          <w:marBottom w:val="0"/>
          <w:divBdr>
            <w:top w:val="none" w:sz="0" w:space="0" w:color="auto"/>
            <w:left w:val="none" w:sz="0" w:space="0" w:color="auto"/>
            <w:bottom w:val="none" w:sz="0" w:space="0" w:color="auto"/>
            <w:right w:val="none" w:sz="0" w:space="0" w:color="auto"/>
          </w:divBdr>
        </w:div>
      </w:divsChild>
    </w:div>
    <w:div w:id="1944417018">
      <w:bodyDiv w:val="1"/>
      <w:marLeft w:val="0"/>
      <w:marRight w:val="0"/>
      <w:marTop w:val="0"/>
      <w:marBottom w:val="0"/>
      <w:divBdr>
        <w:top w:val="none" w:sz="0" w:space="0" w:color="auto"/>
        <w:left w:val="none" w:sz="0" w:space="0" w:color="auto"/>
        <w:bottom w:val="none" w:sz="0" w:space="0" w:color="auto"/>
        <w:right w:val="none" w:sz="0" w:space="0" w:color="auto"/>
      </w:divBdr>
      <w:divsChild>
        <w:div w:id="753431756">
          <w:marLeft w:val="547"/>
          <w:marRight w:val="0"/>
          <w:marTop w:val="0"/>
          <w:marBottom w:val="120"/>
          <w:divBdr>
            <w:top w:val="none" w:sz="0" w:space="0" w:color="auto"/>
            <w:left w:val="none" w:sz="0" w:space="0" w:color="auto"/>
            <w:bottom w:val="none" w:sz="0" w:space="0" w:color="auto"/>
            <w:right w:val="none" w:sz="0" w:space="0" w:color="auto"/>
          </w:divBdr>
        </w:div>
      </w:divsChild>
    </w:div>
    <w:div w:id="1987850913">
      <w:bodyDiv w:val="1"/>
      <w:marLeft w:val="0"/>
      <w:marRight w:val="0"/>
      <w:marTop w:val="0"/>
      <w:marBottom w:val="0"/>
      <w:divBdr>
        <w:top w:val="none" w:sz="0" w:space="0" w:color="auto"/>
        <w:left w:val="none" w:sz="0" w:space="0" w:color="auto"/>
        <w:bottom w:val="none" w:sz="0" w:space="0" w:color="auto"/>
        <w:right w:val="none" w:sz="0" w:space="0" w:color="auto"/>
      </w:divBdr>
    </w:div>
    <w:div w:id="2091540022">
      <w:bodyDiv w:val="1"/>
      <w:marLeft w:val="0"/>
      <w:marRight w:val="0"/>
      <w:marTop w:val="0"/>
      <w:marBottom w:val="0"/>
      <w:divBdr>
        <w:top w:val="none" w:sz="0" w:space="0" w:color="auto"/>
        <w:left w:val="none" w:sz="0" w:space="0" w:color="auto"/>
        <w:bottom w:val="none" w:sz="0" w:space="0" w:color="auto"/>
        <w:right w:val="none" w:sz="0" w:space="0" w:color="auto"/>
      </w:divBdr>
    </w:div>
    <w:div w:id="2125535250">
      <w:bodyDiv w:val="1"/>
      <w:marLeft w:val="0"/>
      <w:marRight w:val="0"/>
      <w:marTop w:val="0"/>
      <w:marBottom w:val="0"/>
      <w:divBdr>
        <w:top w:val="none" w:sz="0" w:space="0" w:color="auto"/>
        <w:left w:val="none" w:sz="0" w:space="0" w:color="auto"/>
        <w:bottom w:val="none" w:sz="0" w:space="0" w:color="auto"/>
        <w:right w:val="none" w:sz="0" w:space="0" w:color="auto"/>
      </w:divBdr>
    </w:div>
    <w:div w:id="21401464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emf"/><Relationship Id="rId14" Type="http://schemas.microsoft.com/office/2011/relationships/people" Target="peop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3353FB0-0E3E-4CF2-9414-4682A0E268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8</Pages>
  <Words>2345</Words>
  <Characters>13368</Characters>
  <Application>Microsoft Office Word</Application>
  <DocSecurity>0</DocSecurity>
  <Lines>111</Lines>
  <Paragraphs>31</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Manager>Joon</Manager>
  <Company>LGE</Company>
  <LinksUpToDate>false</LinksUpToDate>
  <CharactersWithSpaces>15682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LG Electronics</dc:creator>
  <cp:lastModifiedBy>Haewook Park</cp:lastModifiedBy>
  <cp:revision>4</cp:revision>
  <cp:lastPrinted>2010-11-09T05:20:00Z</cp:lastPrinted>
  <dcterms:created xsi:type="dcterms:W3CDTF">2017-11-17T01:24:00Z</dcterms:created>
  <dcterms:modified xsi:type="dcterms:W3CDTF">2017-11-17T14:36:00Z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nNumsOnRight">
    <vt:bool>false</vt:bool>
  </property>
  <property fmtid="{D5CDD505-2E9C-101B-9397-08002B2CF9AE}" pid="4" name="MTEquationNumber2">
    <vt:lpwstr>(#S1.#E1)</vt:lpwstr>
  </property>
</Properties>
</file>